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2692" w:rsidRDefault="00552692" w14:paraId="4DE0C78C" w14:textId="6F42BFBC"/>
    <w:p w:rsidRPr="00174543" w:rsidR="00C1541D" w:rsidP="00C1541D" w:rsidRDefault="00A808DD" w14:paraId="6EC287DB" w14:textId="262D08C0">
      <w:pPr>
        <w:pStyle w:val="Heading2"/>
        <w:shd w:val="clear" w:color="auto" w:fill="FFFFFF"/>
        <w:spacing w:before="0" w:after="300"/>
        <w:rPr>
          <w:rFonts w:ascii="Georgia" w:hAnsi="Georgia"/>
          <w:color w:val="0C626B"/>
          <w:sz w:val="32"/>
          <w:szCs w:val="32"/>
        </w:rPr>
      </w:pPr>
      <w:r>
        <w:rPr>
          <w:rFonts w:ascii="Georgia" w:hAnsi="Georgia"/>
          <w:color w:val="0C626B"/>
          <w:sz w:val="32"/>
          <w:szCs w:val="32"/>
        </w:rPr>
        <w:t>Paediatrics</w:t>
      </w:r>
      <w:r w:rsidR="00B70DDA">
        <w:rPr>
          <w:rFonts w:ascii="Georgia" w:hAnsi="Georgia"/>
          <w:color w:val="0C626B"/>
          <w:sz w:val="32"/>
          <w:szCs w:val="32"/>
        </w:rPr>
        <w:t xml:space="preserve"> </w:t>
      </w:r>
      <w:r w:rsidRPr="00174543" w:rsidR="00C1541D">
        <w:rPr>
          <w:rFonts w:ascii="Georgia" w:hAnsi="Georgia"/>
          <w:color w:val="0C626B"/>
          <w:sz w:val="32"/>
          <w:szCs w:val="32"/>
        </w:rPr>
        <w:t>Placement: Quick Guide</w:t>
      </w:r>
    </w:p>
    <w:p w:rsidR="00841A41" w:rsidP="00302075" w:rsidRDefault="008649B8" w14:paraId="60D79AD5" w14:textId="27DF1763">
      <w:pPr>
        <w:jc w:val="both"/>
        <w:rPr>
          <w:sz w:val="20"/>
          <w:szCs w:val="20"/>
        </w:rPr>
      </w:pPr>
      <w:r w:rsidRPr="00775793">
        <w:rPr>
          <w:sz w:val="20"/>
          <w:szCs w:val="20"/>
        </w:rPr>
        <w:t xml:space="preserve">The </w:t>
      </w:r>
      <w:r w:rsidRPr="00775793" w:rsidR="00174543">
        <w:rPr>
          <w:sz w:val="20"/>
          <w:szCs w:val="20"/>
        </w:rPr>
        <w:t xml:space="preserve">UWE Physician Associate </w:t>
      </w:r>
      <w:r w:rsidR="00A808DD">
        <w:rPr>
          <w:sz w:val="20"/>
          <w:szCs w:val="20"/>
        </w:rPr>
        <w:t>Paediatrics</w:t>
      </w:r>
      <w:r w:rsidRPr="00775793" w:rsidR="00174543">
        <w:rPr>
          <w:sz w:val="20"/>
          <w:szCs w:val="20"/>
        </w:rPr>
        <w:t xml:space="preserve"> placement consists of a total of </w:t>
      </w:r>
      <w:r w:rsidRPr="00A52C84" w:rsidR="00B70DDA">
        <w:rPr>
          <w:b/>
          <w:bCs/>
          <w:sz w:val="20"/>
          <w:szCs w:val="20"/>
        </w:rPr>
        <w:t>90</w:t>
      </w:r>
      <w:r w:rsidRPr="00A52C84" w:rsidR="00174543">
        <w:rPr>
          <w:b/>
          <w:bCs/>
          <w:sz w:val="20"/>
          <w:szCs w:val="20"/>
        </w:rPr>
        <w:t xml:space="preserve"> hours</w:t>
      </w:r>
      <w:r w:rsidR="00302075">
        <w:rPr>
          <w:sz w:val="20"/>
          <w:szCs w:val="20"/>
        </w:rPr>
        <w:t xml:space="preserve">, in which the PA student should spend time on the </w:t>
      </w:r>
      <w:r w:rsidRPr="00302075" w:rsidR="00302075">
        <w:rPr>
          <w:sz w:val="20"/>
          <w:szCs w:val="20"/>
        </w:rPr>
        <w:t>Paediatric wards</w:t>
      </w:r>
      <w:r w:rsidR="00302075">
        <w:rPr>
          <w:sz w:val="20"/>
          <w:szCs w:val="20"/>
        </w:rPr>
        <w:t xml:space="preserve">, </w:t>
      </w:r>
      <w:r w:rsidRPr="00302075" w:rsidR="00302075">
        <w:rPr>
          <w:sz w:val="20"/>
          <w:szCs w:val="20"/>
        </w:rPr>
        <w:t>Paediatric clinics</w:t>
      </w:r>
      <w:r w:rsidR="00302075">
        <w:rPr>
          <w:sz w:val="20"/>
          <w:szCs w:val="20"/>
        </w:rPr>
        <w:t xml:space="preserve">, </w:t>
      </w:r>
      <w:r w:rsidRPr="00302075" w:rsidR="00302075">
        <w:rPr>
          <w:sz w:val="20"/>
          <w:szCs w:val="20"/>
        </w:rPr>
        <w:t>Paediatric assessment units</w:t>
      </w:r>
      <w:r w:rsidR="00302075">
        <w:rPr>
          <w:sz w:val="20"/>
          <w:szCs w:val="20"/>
        </w:rPr>
        <w:t xml:space="preserve">, and the </w:t>
      </w:r>
      <w:r w:rsidRPr="00302075" w:rsidR="00302075">
        <w:rPr>
          <w:sz w:val="20"/>
          <w:szCs w:val="20"/>
        </w:rPr>
        <w:t xml:space="preserve">Neonatal and </w:t>
      </w:r>
      <w:r w:rsidR="00302075">
        <w:rPr>
          <w:sz w:val="20"/>
          <w:szCs w:val="20"/>
        </w:rPr>
        <w:t>P</w:t>
      </w:r>
      <w:r w:rsidRPr="00302075" w:rsidR="00302075">
        <w:rPr>
          <w:sz w:val="20"/>
          <w:szCs w:val="20"/>
        </w:rPr>
        <w:t>aediatric intensive care units</w:t>
      </w:r>
      <w:r w:rsidR="00302075">
        <w:rPr>
          <w:sz w:val="20"/>
          <w:szCs w:val="20"/>
        </w:rPr>
        <w:t>.</w:t>
      </w:r>
    </w:p>
    <w:p w:rsidR="00CC521B" w:rsidP="006431DC" w:rsidRDefault="00B70DDA" w14:paraId="13D67B34" w14:textId="69D61D30">
      <w:pPr>
        <w:jc w:val="both"/>
        <w:rPr>
          <w:sz w:val="20"/>
          <w:szCs w:val="20"/>
        </w:rPr>
      </w:pPr>
      <w:r>
        <w:rPr>
          <w:sz w:val="20"/>
          <w:szCs w:val="20"/>
        </w:rPr>
        <w:t xml:space="preserve">Students will typically undertake their </w:t>
      </w:r>
      <w:r w:rsidR="00302075">
        <w:rPr>
          <w:sz w:val="20"/>
          <w:szCs w:val="20"/>
        </w:rPr>
        <w:t>Paediatric</w:t>
      </w:r>
      <w:r>
        <w:rPr>
          <w:sz w:val="20"/>
          <w:szCs w:val="20"/>
        </w:rPr>
        <w:t xml:space="preserve"> placements in their second year of training</w:t>
      </w:r>
      <w:r w:rsidR="00B3240F">
        <w:rPr>
          <w:sz w:val="20"/>
          <w:szCs w:val="20"/>
        </w:rPr>
        <w:t xml:space="preserve"> and will be expected to </w:t>
      </w:r>
      <w:r w:rsidR="00841A41">
        <w:rPr>
          <w:sz w:val="20"/>
          <w:szCs w:val="20"/>
        </w:rPr>
        <w:t xml:space="preserve">learn about topics including (but not limited to) </w:t>
      </w:r>
      <w:r w:rsidR="006431DC">
        <w:rPr>
          <w:sz w:val="20"/>
          <w:szCs w:val="20"/>
        </w:rPr>
        <w:t>t</w:t>
      </w:r>
      <w:r w:rsidRPr="006431DC" w:rsidR="006431DC">
        <w:rPr>
          <w:sz w:val="20"/>
          <w:szCs w:val="20"/>
        </w:rPr>
        <w:t>he patient’s journey in paediatrics</w:t>
      </w:r>
      <w:r w:rsidR="007A580A">
        <w:rPr>
          <w:sz w:val="20"/>
          <w:szCs w:val="20"/>
        </w:rPr>
        <w:t>, c</w:t>
      </w:r>
      <w:r w:rsidRPr="006431DC" w:rsidR="006431DC">
        <w:rPr>
          <w:sz w:val="20"/>
          <w:szCs w:val="20"/>
        </w:rPr>
        <w:t>ommon paediatric presentations</w:t>
      </w:r>
      <w:r w:rsidR="007A580A">
        <w:rPr>
          <w:sz w:val="20"/>
          <w:szCs w:val="20"/>
        </w:rPr>
        <w:t>,</w:t>
      </w:r>
      <w:r w:rsidR="004734A4">
        <w:rPr>
          <w:sz w:val="20"/>
          <w:szCs w:val="20"/>
        </w:rPr>
        <w:t xml:space="preserve"> and they should develop their s</w:t>
      </w:r>
      <w:r w:rsidRPr="006431DC" w:rsidR="006431DC">
        <w:rPr>
          <w:sz w:val="20"/>
          <w:szCs w:val="20"/>
        </w:rPr>
        <w:t>kills in paediatric assessment and management</w:t>
      </w:r>
      <w:r w:rsidR="004734A4">
        <w:rPr>
          <w:sz w:val="20"/>
          <w:szCs w:val="20"/>
        </w:rPr>
        <w:t>.</w:t>
      </w:r>
    </w:p>
    <w:p w:rsidR="00A52C84" w:rsidP="00777BFB" w:rsidRDefault="00A52C84" w14:paraId="61CABFB6" w14:textId="77777777">
      <w:pPr>
        <w:rPr>
          <w:rFonts w:ascii="Georgia" w:hAnsi="Georgia"/>
          <w:color w:val="0C626B"/>
          <w:sz w:val="32"/>
          <w:szCs w:val="32"/>
        </w:rPr>
      </w:pPr>
    </w:p>
    <w:p w:rsidRPr="00174543" w:rsidR="00777BFB" w:rsidP="00777BFB" w:rsidRDefault="00D918C0" w14:paraId="1AA8E51E" w14:textId="16482980">
      <w:pPr>
        <w:rPr>
          <w:rFonts w:ascii="Georgia" w:hAnsi="Georgia"/>
          <w:color w:val="0C626B"/>
          <w:sz w:val="32"/>
          <w:szCs w:val="32"/>
        </w:rPr>
      </w:pPr>
      <w:r>
        <w:rPr>
          <w:rFonts w:ascii="Georgia" w:hAnsi="Georgia"/>
          <w:color w:val="0C626B"/>
          <w:sz w:val="32"/>
          <w:szCs w:val="32"/>
        </w:rPr>
        <w:t>Paediatrics</w:t>
      </w:r>
      <w:r w:rsidR="000956AB">
        <w:rPr>
          <w:rFonts w:ascii="Georgia" w:hAnsi="Georgia"/>
          <w:color w:val="0C626B"/>
          <w:sz w:val="32"/>
          <w:szCs w:val="32"/>
        </w:rPr>
        <w:t xml:space="preserve"> </w:t>
      </w:r>
      <w:r w:rsidRPr="00174543" w:rsidR="00777BFB">
        <w:rPr>
          <w:rFonts w:ascii="Georgia" w:hAnsi="Georgia"/>
          <w:color w:val="0C626B"/>
          <w:sz w:val="32"/>
          <w:szCs w:val="32"/>
        </w:rPr>
        <w:t>Placement Learning Outcomes:</w:t>
      </w:r>
    </w:p>
    <w:p w:rsidR="00777BFB" w:rsidP="00777BFB" w:rsidRDefault="00777BFB" w14:paraId="5C6A6087" w14:textId="44C74B73">
      <w:pPr>
        <w:spacing w:line="268" w:lineRule="exact"/>
        <w:rPr>
          <w:b/>
        </w:rPr>
      </w:pPr>
      <w:r>
        <w:rPr>
          <w:b/>
        </w:rPr>
        <w:t>KNOWLEDGE</w:t>
      </w:r>
    </w:p>
    <w:p w:rsidRPr="009A6774" w:rsidR="009A6774" w:rsidP="009A6774" w:rsidRDefault="009A6774" w14:paraId="066D4787" w14:textId="22226DD0">
      <w:pPr>
        <w:spacing w:before="12"/>
        <w:rPr>
          <w:b/>
          <w:i/>
          <w:iCs/>
        </w:rPr>
      </w:pPr>
      <w:r w:rsidRPr="009A6774">
        <w:rPr>
          <w:b/>
          <w:i/>
          <w:iCs/>
        </w:rPr>
        <w:t>By the end of their training/placement</w:t>
      </w:r>
      <w:r w:rsidR="000402E4">
        <w:rPr>
          <w:b/>
          <w:i/>
          <w:iCs/>
        </w:rPr>
        <w:t>,</w:t>
      </w:r>
      <w:r w:rsidRPr="009A6774">
        <w:rPr>
          <w:b/>
          <w:i/>
          <w:iCs/>
        </w:rPr>
        <w:t xml:space="preserve"> a PA would need to know about?</w:t>
      </w:r>
    </w:p>
    <w:p w:rsidR="0084197F" w:rsidP="0084197F" w:rsidRDefault="0084197F" w14:paraId="73D0F4FD" w14:textId="77777777">
      <w:pPr>
        <w:pStyle w:val="ListParagraph"/>
        <w:numPr>
          <w:ilvl w:val="0"/>
          <w:numId w:val="22"/>
        </w:numPr>
        <w:spacing w:line="249" w:lineRule="auto"/>
        <w:ind w:right="41"/>
        <w:rPr>
          <w:sz w:val="20"/>
        </w:rPr>
      </w:pPr>
      <w:r w:rsidRPr="0084197F">
        <w:rPr>
          <w:sz w:val="20"/>
        </w:rPr>
        <w:t>The normal developmental milestones for childhood – so you can identify what is abnormal</w:t>
      </w:r>
    </w:p>
    <w:p w:rsidRPr="0084197F" w:rsidR="0084197F" w:rsidP="0084197F" w:rsidRDefault="0084197F" w14:paraId="2A3F4FEF" w14:textId="325394B5">
      <w:pPr>
        <w:pStyle w:val="ListParagraph"/>
        <w:numPr>
          <w:ilvl w:val="0"/>
          <w:numId w:val="22"/>
        </w:numPr>
        <w:spacing w:line="249" w:lineRule="auto"/>
        <w:ind w:right="41"/>
        <w:rPr>
          <w:sz w:val="20"/>
        </w:rPr>
      </w:pPr>
      <w:r w:rsidRPr="0084197F">
        <w:rPr>
          <w:sz w:val="20"/>
        </w:rPr>
        <w:t>The normal values for heart rate, respiratory rate and blood pressure for different ages in childhood</w:t>
      </w:r>
    </w:p>
    <w:p w:rsidRPr="0084197F" w:rsidR="0084197F" w:rsidP="0084197F" w:rsidRDefault="0084197F" w14:paraId="59EA43F6" w14:textId="77777777">
      <w:pPr>
        <w:pStyle w:val="ListParagraph"/>
        <w:numPr>
          <w:ilvl w:val="0"/>
          <w:numId w:val="22"/>
        </w:numPr>
        <w:rPr>
          <w:sz w:val="20"/>
        </w:rPr>
      </w:pPr>
      <w:r w:rsidRPr="0084197F">
        <w:rPr>
          <w:sz w:val="20"/>
        </w:rPr>
        <w:t>What the appropriate next steps if there are any safeguarding concerns</w:t>
      </w:r>
    </w:p>
    <w:p w:rsidRPr="0084197F" w:rsidR="0084197F" w:rsidP="0084197F" w:rsidRDefault="0084197F" w14:paraId="0B3E20CB" w14:textId="77777777">
      <w:pPr>
        <w:pStyle w:val="ListParagraph"/>
        <w:numPr>
          <w:ilvl w:val="0"/>
          <w:numId w:val="22"/>
        </w:numPr>
        <w:spacing w:before="5" w:line="252" w:lineRule="auto"/>
        <w:ind w:right="385"/>
        <w:rPr>
          <w:sz w:val="20"/>
        </w:rPr>
      </w:pPr>
      <w:r w:rsidRPr="0084197F">
        <w:rPr>
          <w:sz w:val="20"/>
        </w:rPr>
        <w:t>The normal fluid requirements in childhood and feeding problems (eg. intolerances and absorption difficulties)</w:t>
      </w:r>
    </w:p>
    <w:p w:rsidRPr="0084197F" w:rsidR="0084197F" w:rsidP="0084197F" w:rsidRDefault="0084197F" w14:paraId="697CB8DA" w14:textId="77777777">
      <w:pPr>
        <w:pStyle w:val="ListParagraph"/>
        <w:numPr>
          <w:ilvl w:val="0"/>
          <w:numId w:val="22"/>
        </w:numPr>
        <w:spacing w:line="249" w:lineRule="auto"/>
        <w:ind w:right="118"/>
        <w:rPr>
          <w:sz w:val="20"/>
        </w:rPr>
      </w:pPr>
      <w:r w:rsidRPr="0084197F">
        <w:rPr>
          <w:sz w:val="20"/>
        </w:rPr>
        <w:t>Recognise and understand the approach and initial management to children admitted with common acute and chronic illnesses (i.e. pyrexia and febrile convulsions, vomiting, gastroenteritis, urinary tract infection, rash, abdominal pain and constipation, common neonatal problems, asthma, DM, epilepsy, mental health problems)</w:t>
      </w:r>
    </w:p>
    <w:p w:rsidR="0084197F" w:rsidP="0084197F" w:rsidRDefault="0084197F" w14:paraId="70CC6A5E" w14:textId="4B7CB4E7">
      <w:pPr>
        <w:pStyle w:val="ListParagraph"/>
        <w:numPr>
          <w:ilvl w:val="0"/>
          <w:numId w:val="22"/>
        </w:numPr>
        <w:spacing w:before="1" w:line="249" w:lineRule="auto"/>
        <w:ind w:right="14"/>
        <w:rPr>
          <w:sz w:val="20"/>
        </w:rPr>
      </w:pPr>
      <w:r w:rsidRPr="0084197F">
        <w:rPr>
          <w:sz w:val="20"/>
        </w:rPr>
        <w:t>Appreciate</w:t>
      </w:r>
      <w:r w:rsidRPr="0084197F">
        <w:rPr>
          <w:spacing w:val="-8"/>
          <w:sz w:val="20"/>
        </w:rPr>
        <w:t xml:space="preserve"> </w:t>
      </w:r>
      <w:r w:rsidRPr="0084197F">
        <w:rPr>
          <w:sz w:val="20"/>
        </w:rPr>
        <w:t>other</w:t>
      </w:r>
      <w:r w:rsidRPr="0084197F">
        <w:rPr>
          <w:spacing w:val="-8"/>
          <w:sz w:val="20"/>
        </w:rPr>
        <w:t xml:space="preserve"> </w:t>
      </w:r>
      <w:r w:rsidRPr="0084197F">
        <w:rPr>
          <w:sz w:val="20"/>
        </w:rPr>
        <w:t>roles;</w:t>
      </w:r>
      <w:r w:rsidRPr="0084197F">
        <w:rPr>
          <w:spacing w:val="-7"/>
          <w:sz w:val="20"/>
        </w:rPr>
        <w:t xml:space="preserve"> </w:t>
      </w:r>
      <w:r w:rsidRPr="0084197F">
        <w:rPr>
          <w:sz w:val="20"/>
        </w:rPr>
        <w:t>health</w:t>
      </w:r>
      <w:r w:rsidRPr="0084197F">
        <w:rPr>
          <w:spacing w:val="-7"/>
          <w:sz w:val="20"/>
        </w:rPr>
        <w:t xml:space="preserve"> </w:t>
      </w:r>
      <w:r w:rsidRPr="0084197F">
        <w:rPr>
          <w:sz w:val="20"/>
        </w:rPr>
        <w:t>visitor,</w:t>
      </w:r>
      <w:r w:rsidRPr="0084197F">
        <w:rPr>
          <w:spacing w:val="-3"/>
          <w:sz w:val="20"/>
        </w:rPr>
        <w:t xml:space="preserve"> </w:t>
      </w:r>
      <w:r w:rsidRPr="0084197F">
        <w:rPr>
          <w:sz w:val="20"/>
        </w:rPr>
        <w:t>child</w:t>
      </w:r>
      <w:r w:rsidRPr="0084197F">
        <w:rPr>
          <w:spacing w:val="-7"/>
          <w:sz w:val="20"/>
        </w:rPr>
        <w:t xml:space="preserve"> </w:t>
      </w:r>
      <w:r w:rsidRPr="0084197F">
        <w:rPr>
          <w:sz w:val="20"/>
        </w:rPr>
        <w:t>and</w:t>
      </w:r>
      <w:r w:rsidRPr="0084197F">
        <w:rPr>
          <w:spacing w:val="-7"/>
          <w:sz w:val="20"/>
        </w:rPr>
        <w:t xml:space="preserve"> </w:t>
      </w:r>
      <w:r w:rsidRPr="0084197F">
        <w:rPr>
          <w:sz w:val="20"/>
        </w:rPr>
        <w:t>adolescent</w:t>
      </w:r>
      <w:r w:rsidRPr="0084197F">
        <w:rPr>
          <w:spacing w:val="-9"/>
          <w:sz w:val="20"/>
        </w:rPr>
        <w:t xml:space="preserve"> </w:t>
      </w:r>
      <w:r w:rsidRPr="0084197F">
        <w:rPr>
          <w:sz w:val="20"/>
        </w:rPr>
        <w:t>psychiatry,</w:t>
      </w:r>
      <w:r w:rsidRPr="0084197F">
        <w:rPr>
          <w:spacing w:val="4"/>
          <w:sz w:val="20"/>
        </w:rPr>
        <w:t xml:space="preserve"> </w:t>
      </w:r>
      <w:r w:rsidRPr="0084197F">
        <w:rPr>
          <w:sz w:val="20"/>
        </w:rPr>
        <w:t>midwives</w:t>
      </w:r>
      <w:r w:rsidRPr="0084197F">
        <w:rPr>
          <w:spacing w:val="-5"/>
          <w:sz w:val="20"/>
        </w:rPr>
        <w:t xml:space="preserve"> </w:t>
      </w:r>
      <w:r w:rsidRPr="0084197F">
        <w:rPr>
          <w:sz w:val="20"/>
        </w:rPr>
        <w:t>(in</w:t>
      </w:r>
      <w:r w:rsidRPr="0084197F">
        <w:rPr>
          <w:spacing w:val="-5"/>
          <w:sz w:val="20"/>
        </w:rPr>
        <w:t xml:space="preserve"> </w:t>
      </w:r>
      <w:r w:rsidRPr="0084197F">
        <w:rPr>
          <w:sz w:val="20"/>
        </w:rPr>
        <w:t>neonatal period), child care services, community</w:t>
      </w:r>
      <w:r w:rsidRPr="0084197F">
        <w:rPr>
          <w:spacing w:val="-13"/>
          <w:sz w:val="20"/>
        </w:rPr>
        <w:t xml:space="preserve"> </w:t>
      </w:r>
      <w:r w:rsidRPr="0084197F">
        <w:rPr>
          <w:sz w:val="20"/>
        </w:rPr>
        <w:t>Paediatricians</w:t>
      </w:r>
    </w:p>
    <w:p w:rsidRPr="0084197F" w:rsidR="0084197F" w:rsidP="0084197F" w:rsidRDefault="0084197F" w14:paraId="0A34D0E5" w14:textId="77777777">
      <w:pPr>
        <w:spacing w:before="1" w:line="249" w:lineRule="auto"/>
        <w:ind w:right="14"/>
        <w:rPr>
          <w:sz w:val="20"/>
        </w:rPr>
      </w:pPr>
    </w:p>
    <w:p w:rsidR="00777BFB" w:rsidP="00777BFB" w:rsidRDefault="00777BFB" w14:paraId="16E6BB68" w14:textId="77777777">
      <w:pPr>
        <w:spacing w:line="268" w:lineRule="exact"/>
        <w:rPr>
          <w:b/>
        </w:rPr>
      </w:pPr>
      <w:r>
        <w:rPr>
          <w:b/>
        </w:rPr>
        <w:t>SKILLS</w:t>
      </w:r>
    </w:p>
    <w:p w:rsidR="000402E4" w:rsidP="000402E4" w:rsidRDefault="000402E4" w14:paraId="45110EC4" w14:textId="08E37A70">
      <w:pPr>
        <w:spacing w:before="12"/>
        <w:rPr>
          <w:b/>
          <w:i/>
          <w:iCs/>
        </w:rPr>
      </w:pPr>
      <w:r w:rsidRPr="000402E4">
        <w:rPr>
          <w:b/>
          <w:i/>
          <w:iCs/>
        </w:rPr>
        <w:t>By the end of their training</w:t>
      </w:r>
      <w:r>
        <w:rPr>
          <w:b/>
          <w:i/>
          <w:iCs/>
        </w:rPr>
        <w:t xml:space="preserve">/placement, </w:t>
      </w:r>
      <w:r w:rsidRPr="000402E4">
        <w:rPr>
          <w:b/>
          <w:i/>
          <w:iCs/>
        </w:rPr>
        <w:t>a PA would need skills in?</w:t>
      </w:r>
    </w:p>
    <w:p w:rsidRPr="00D918C0" w:rsidR="00D918C0" w:rsidP="00D918C0" w:rsidRDefault="00D918C0" w14:paraId="32D3B1F4" w14:textId="77777777">
      <w:pPr>
        <w:pStyle w:val="ListParagraph"/>
        <w:numPr>
          <w:ilvl w:val="0"/>
          <w:numId w:val="23"/>
        </w:numPr>
        <w:spacing w:line="223" w:lineRule="exact"/>
        <w:rPr>
          <w:sz w:val="20"/>
        </w:rPr>
      </w:pPr>
      <w:r w:rsidRPr="00D918C0">
        <w:rPr>
          <w:sz w:val="20"/>
        </w:rPr>
        <w:t>How to take a detailed history of a paediatric patient</w:t>
      </w:r>
    </w:p>
    <w:p w:rsidRPr="00D918C0" w:rsidR="00D918C0" w:rsidP="00D918C0" w:rsidRDefault="00D918C0" w14:paraId="7E5EB587" w14:textId="77777777">
      <w:pPr>
        <w:pStyle w:val="ListParagraph"/>
        <w:numPr>
          <w:ilvl w:val="0"/>
          <w:numId w:val="23"/>
        </w:numPr>
        <w:spacing w:before="10"/>
        <w:rPr>
          <w:sz w:val="20"/>
        </w:rPr>
      </w:pPr>
      <w:r w:rsidRPr="00D918C0">
        <w:rPr>
          <w:sz w:val="20"/>
        </w:rPr>
        <w:t>How to approach and interact with a child to obtain a useful examination</w:t>
      </w:r>
    </w:p>
    <w:p w:rsidR="00D918C0" w:rsidP="00D918C0" w:rsidRDefault="00D918C0" w14:paraId="4CB9AD23" w14:textId="77777777">
      <w:pPr>
        <w:pStyle w:val="ListParagraph"/>
        <w:numPr>
          <w:ilvl w:val="0"/>
          <w:numId w:val="23"/>
        </w:numPr>
        <w:spacing w:before="10" w:line="249" w:lineRule="auto"/>
        <w:ind w:right="42"/>
        <w:rPr>
          <w:sz w:val="20"/>
        </w:rPr>
      </w:pPr>
      <w:r w:rsidRPr="00D918C0">
        <w:rPr>
          <w:sz w:val="20"/>
        </w:rPr>
        <w:t xml:space="preserve">The process of an examination of the new-born child and the six-week check </w:t>
      </w:r>
    </w:p>
    <w:p w:rsidRPr="00D918C0" w:rsidR="00D918C0" w:rsidP="00D918C0" w:rsidRDefault="00D918C0" w14:paraId="1266FEB9" w14:textId="1F1A3D98">
      <w:pPr>
        <w:pStyle w:val="ListParagraph"/>
        <w:numPr>
          <w:ilvl w:val="0"/>
          <w:numId w:val="23"/>
        </w:numPr>
        <w:spacing w:before="10" w:line="249" w:lineRule="auto"/>
        <w:ind w:right="42"/>
        <w:rPr>
          <w:sz w:val="20"/>
        </w:rPr>
      </w:pPr>
      <w:r w:rsidRPr="00D918C0">
        <w:rPr>
          <w:sz w:val="20"/>
        </w:rPr>
        <w:t>Recognise acutely ill patients and know when to call for help</w:t>
      </w:r>
    </w:p>
    <w:p w:rsidRPr="00D918C0" w:rsidR="00D918C0" w:rsidP="00D918C0" w:rsidRDefault="00D918C0" w14:paraId="1446AA4B" w14:textId="77777777">
      <w:pPr>
        <w:pStyle w:val="ListParagraph"/>
        <w:numPr>
          <w:ilvl w:val="0"/>
          <w:numId w:val="23"/>
        </w:numPr>
        <w:spacing w:before="1" w:line="249" w:lineRule="auto"/>
        <w:ind w:right="14"/>
        <w:rPr>
          <w:sz w:val="20"/>
        </w:rPr>
      </w:pPr>
      <w:r w:rsidRPr="00D918C0">
        <w:rPr>
          <w:sz w:val="20"/>
        </w:rPr>
        <w:t>Accurate</w:t>
      </w:r>
      <w:r w:rsidRPr="00D918C0">
        <w:rPr>
          <w:spacing w:val="-9"/>
          <w:sz w:val="20"/>
        </w:rPr>
        <w:t xml:space="preserve"> </w:t>
      </w:r>
      <w:r w:rsidRPr="00D918C0">
        <w:rPr>
          <w:sz w:val="20"/>
        </w:rPr>
        <w:t>documentation</w:t>
      </w:r>
      <w:r w:rsidRPr="00D918C0">
        <w:rPr>
          <w:spacing w:val="-11"/>
          <w:sz w:val="20"/>
        </w:rPr>
        <w:t xml:space="preserve"> </w:t>
      </w:r>
      <w:r w:rsidRPr="00D918C0">
        <w:rPr>
          <w:sz w:val="20"/>
        </w:rPr>
        <w:t>of</w:t>
      </w:r>
      <w:r w:rsidRPr="00D918C0">
        <w:rPr>
          <w:spacing w:val="-9"/>
          <w:sz w:val="20"/>
        </w:rPr>
        <w:t xml:space="preserve"> </w:t>
      </w:r>
      <w:r w:rsidRPr="00D918C0">
        <w:rPr>
          <w:sz w:val="20"/>
        </w:rPr>
        <w:t>results</w:t>
      </w:r>
      <w:r w:rsidRPr="00D918C0">
        <w:rPr>
          <w:spacing w:val="-5"/>
          <w:sz w:val="20"/>
        </w:rPr>
        <w:t xml:space="preserve"> </w:t>
      </w:r>
      <w:r w:rsidRPr="00D918C0">
        <w:rPr>
          <w:sz w:val="20"/>
        </w:rPr>
        <w:t>of</w:t>
      </w:r>
      <w:r w:rsidRPr="00D918C0">
        <w:rPr>
          <w:spacing w:val="-7"/>
          <w:sz w:val="20"/>
        </w:rPr>
        <w:t xml:space="preserve"> </w:t>
      </w:r>
      <w:r w:rsidRPr="00D918C0">
        <w:rPr>
          <w:sz w:val="20"/>
        </w:rPr>
        <w:t>a</w:t>
      </w:r>
      <w:r w:rsidRPr="00D918C0">
        <w:rPr>
          <w:spacing w:val="-9"/>
          <w:sz w:val="20"/>
        </w:rPr>
        <w:t xml:space="preserve"> </w:t>
      </w:r>
      <w:r w:rsidRPr="00D918C0">
        <w:rPr>
          <w:sz w:val="20"/>
        </w:rPr>
        <w:t>paediatric</w:t>
      </w:r>
      <w:r w:rsidRPr="00D918C0">
        <w:rPr>
          <w:spacing w:val="-4"/>
          <w:sz w:val="20"/>
        </w:rPr>
        <w:t xml:space="preserve"> </w:t>
      </w:r>
      <w:r w:rsidRPr="00D918C0">
        <w:rPr>
          <w:sz w:val="20"/>
        </w:rPr>
        <w:t>history,</w:t>
      </w:r>
      <w:r w:rsidRPr="00D918C0">
        <w:rPr>
          <w:spacing w:val="-1"/>
          <w:sz w:val="20"/>
        </w:rPr>
        <w:t xml:space="preserve"> </w:t>
      </w:r>
      <w:r w:rsidRPr="00D918C0">
        <w:rPr>
          <w:sz w:val="20"/>
        </w:rPr>
        <w:t>examination,</w:t>
      </w:r>
      <w:r w:rsidRPr="00D918C0">
        <w:rPr>
          <w:spacing w:val="-8"/>
          <w:sz w:val="20"/>
        </w:rPr>
        <w:t xml:space="preserve"> </w:t>
      </w:r>
      <w:r w:rsidRPr="00D918C0">
        <w:rPr>
          <w:sz w:val="20"/>
        </w:rPr>
        <w:t>investigation</w:t>
      </w:r>
      <w:r w:rsidRPr="00D918C0">
        <w:rPr>
          <w:spacing w:val="-5"/>
          <w:sz w:val="20"/>
        </w:rPr>
        <w:t xml:space="preserve"> </w:t>
      </w:r>
      <w:r w:rsidRPr="00D918C0">
        <w:rPr>
          <w:sz w:val="20"/>
        </w:rPr>
        <w:t>and ongoing management</w:t>
      </w:r>
      <w:r w:rsidRPr="00D918C0">
        <w:rPr>
          <w:spacing w:val="-10"/>
          <w:sz w:val="20"/>
        </w:rPr>
        <w:t xml:space="preserve"> </w:t>
      </w:r>
      <w:r w:rsidRPr="00D918C0">
        <w:rPr>
          <w:sz w:val="20"/>
        </w:rPr>
        <w:t>plans</w:t>
      </w:r>
    </w:p>
    <w:p w:rsidRPr="00D918C0" w:rsidR="00D918C0" w:rsidP="00D918C0" w:rsidRDefault="00D918C0" w14:paraId="75FFC3BA" w14:textId="77777777">
      <w:pPr>
        <w:pStyle w:val="ListParagraph"/>
        <w:numPr>
          <w:ilvl w:val="0"/>
          <w:numId w:val="23"/>
        </w:numPr>
        <w:spacing w:before="2"/>
        <w:rPr>
          <w:sz w:val="20"/>
        </w:rPr>
      </w:pPr>
      <w:r w:rsidRPr="00D918C0">
        <w:rPr>
          <w:sz w:val="20"/>
        </w:rPr>
        <w:t>Determine the appropriate investigations of children with common acute illnesses</w:t>
      </w:r>
    </w:p>
    <w:p w:rsidR="000402E4" w:rsidP="0084197F" w:rsidRDefault="000402E4" w14:paraId="19DCC028" w14:textId="696CE326">
      <w:pPr>
        <w:spacing w:line="249" w:lineRule="auto"/>
        <w:ind w:right="812"/>
        <w:rPr>
          <w:b/>
        </w:rPr>
      </w:pPr>
    </w:p>
    <w:p w:rsidR="00D918C0" w:rsidP="0084197F" w:rsidRDefault="00D918C0" w14:paraId="115305DE" w14:textId="3914E00E">
      <w:pPr>
        <w:spacing w:line="249" w:lineRule="auto"/>
        <w:ind w:right="812"/>
        <w:rPr>
          <w:b/>
        </w:rPr>
      </w:pPr>
    </w:p>
    <w:p w:rsidRPr="0084197F" w:rsidR="00D918C0" w:rsidP="0084197F" w:rsidRDefault="00D918C0" w14:paraId="70E43AB8" w14:textId="77777777">
      <w:pPr>
        <w:spacing w:line="249" w:lineRule="auto"/>
        <w:ind w:right="812"/>
        <w:rPr>
          <w:b/>
        </w:rPr>
      </w:pPr>
    </w:p>
    <w:p w:rsidR="00777BFB" w:rsidP="00777BFB" w:rsidRDefault="00777BFB" w14:paraId="2981A68A" w14:textId="33D50F83">
      <w:pPr>
        <w:spacing w:line="268" w:lineRule="exact"/>
        <w:rPr>
          <w:b/>
        </w:rPr>
      </w:pPr>
      <w:r>
        <w:rPr>
          <w:b/>
        </w:rPr>
        <w:lastRenderedPageBreak/>
        <w:t>ATTITUDES</w:t>
      </w:r>
    </w:p>
    <w:p w:rsidRPr="001728C8" w:rsidR="001728C8" w:rsidP="001728C8" w:rsidRDefault="001728C8" w14:paraId="6000F1F7" w14:textId="07641863">
      <w:pPr>
        <w:spacing w:before="12" w:line="249" w:lineRule="auto"/>
        <w:ind w:right="17"/>
        <w:rPr>
          <w:b/>
          <w:i/>
          <w:iCs/>
        </w:rPr>
      </w:pPr>
      <w:r w:rsidRPr="001728C8">
        <w:rPr>
          <w:b/>
          <w:i/>
          <w:iCs/>
        </w:rPr>
        <w:t>By the end of their training</w:t>
      </w:r>
      <w:r w:rsidR="007F426F">
        <w:rPr>
          <w:b/>
          <w:i/>
          <w:iCs/>
        </w:rPr>
        <w:t>/placement</w:t>
      </w:r>
      <w:r w:rsidRPr="001728C8">
        <w:rPr>
          <w:b/>
          <w:i/>
          <w:iCs/>
        </w:rPr>
        <w:t xml:space="preserve"> a PA would need to have attitudinal, higher and organisational learning in?</w:t>
      </w:r>
    </w:p>
    <w:p w:rsidRPr="00B0595C" w:rsidR="00B0595C" w:rsidP="00B0595C" w:rsidRDefault="00B0595C" w14:paraId="5EA72257" w14:textId="77777777">
      <w:pPr>
        <w:pStyle w:val="ListParagraph"/>
        <w:numPr>
          <w:ilvl w:val="0"/>
          <w:numId w:val="24"/>
        </w:numPr>
        <w:spacing w:line="252" w:lineRule="auto"/>
        <w:ind w:right="353"/>
        <w:rPr>
          <w:sz w:val="20"/>
        </w:rPr>
      </w:pPr>
      <w:r w:rsidRPr="00B0595C">
        <w:rPr>
          <w:sz w:val="20"/>
        </w:rPr>
        <w:t>Attention to detail and a systematic and comprehensive approach to the assessment and management of paediatric patients</w:t>
      </w:r>
    </w:p>
    <w:p w:rsidRPr="00B0595C" w:rsidR="00B0595C" w:rsidP="00B0595C" w:rsidRDefault="00B0595C" w14:paraId="4CDD532C" w14:textId="77777777">
      <w:pPr>
        <w:pStyle w:val="ListParagraph"/>
        <w:numPr>
          <w:ilvl w:val="0"/>
          <w:numId w:val="24"/>
        </w:numPr>
        <w:spacing w:line="249" w:lineRule="auto"/>
        <w:ind w:right="620"/>
        <w:rPr>
          <w:sz w:val="20"/>
        </w:rPr>
      </w:pPr>
      <w:r w:rsidRPr="00B0595C">
        <w:rPr>
          <w:sz w:val="20"/>
        </w:rPr>
        <w:t>Recognise the ways of effective communication with patients, parents, and healthcare professionals in the context of a multidisciplinary team</w:t>
      </w:r>
    </w:p>
    <w:p w:rsidRPr="00B0595C" w:rsidR="00B0595C" w:rsidP="00B0595C" w:rsidRDefault="00B0595C" w14:paraId="61CCAA94" w14:textId="77777777">
      <w:pPr>
        <w:pStyle w:val="ListParagraph"/>
        <w:numPr>
          <w:ilvl w:val="0"/>
          <w:numId w:val="24"/>
        </w:numPr>
        <w:rPr>
          <w:sz w:val="20"/>
        </w:rPr>
      </w:pPr>
      <w:r w:rsidRPr="00B0595C">
        <w:rPr>
          <w:sz w:val="20"/>
        </w:rPr>
        <w:t>Appreciation of patient confidentiality and rights</w:t>
      </w:r>
    </w:p>
    <w:p w:rsidRPr="00B0595C" w:rsidR="00B0595C" w:rsidP="00B0595C" w:rsidRDefault="00B0595C" w14:paraId="03B8E9AE" w14:textId="77777777">
      <w:pPr>
        <w:pStyle w:val="ListParagraph"/>
        <w:numPr>
          <w:ilvl w:val="0"/>
          <w:numId w:val="24"/>
        </w:numPr>
        <w:spacing w:before="2" w:line="249" w:lineRule="auto"/>
        <w:rPr>
          <w:sz w:val="20"/>
        </w:rPr>
      </w:pPr>
      <w:r w:rsidRPr="00B0595C">
        <w:rPr>
          <w:sz w:val="20"/>
        </w:rPr>
        <w:t>Awareness of how a ‘Physician-PA’ team can work in practice and how PAs can function within multi-professional teams</w:t>
      </w:r>
    </w:p>
    <w:p w:rsidRPr="00B0595C" w:rsidR="00B0595C" w:rsidP="00B0595C" w:rsidRDefault="00B0595C" w14:paraId="67E959A0" w14:textId="77777777">
      <w:pPr>
        <w:pStyle w:val="ListParagraph"/>
        <w:numPr>
          <w:ilvl w:val="0"/>
          <w:numId w:val="24"/>
        </w:numPr>
        <w:spacing w:before="1" w:line="249" w:lineRule="auto"/>
        <w:ind w:right="17"/>
        <w:rPr>
          <w:sz w:val="20"/>
        </w:rPr>
      </w:pPr>
      <w:r w:rsidRPr="00B0595C">
        <w:rPr>
          <w:sz w:val="20"/>
        </w:rPr>
        <w:t>Awareness</w:t>
      </w:r>
      <w:r w:rsidRPr="00B0595C">
        <w:rPr>
          <w:spacing w:val="-4"/>
          <w:sz w:val="20"/>
        </w:rPr>
        <w:t xml:space="preserve"> </w:t>
      </w:r>
      <w:r w:rsidRPr="00B0595C">
        <w:rPr>
          <w:sz w:val="20"/>
        </w:rPr>
        <w:t>of</w:t>
      </w:r>
      <w:r w:rsidRPr="00B0595C">
        <w:rPr>
          <w:spacing w:val="-5"/>
          <w:sz w:val="20"/>
        </w:rPr>
        <w:t xml:space="preserve"> </w:t>
      </w:r>
      <w:r w:rsidRPr="00B0595C">
        <w:rPr>
          <w:sz w:val="20"/>
        </w:rPr>
        <w:t>the</w:t>
      </w:r>
      <w:r w:rsidRPr="00B0595C">
        <w:rPr>
          <w:spacing w:val="-7"/>
          <w:sz w:val="20"/>
        </w:rPr>
        <w:t xml:space="preserve"> </w:t>
      </w:r>
      <w:r w:rsidRPr="00B0595C">
        <w:rPr>
          <w:sz w:val="20"/>
        </w:rPr>
        <w:t>PAs</w:t>
      </w:r>
      <w:r w:rsidRPr="00B0595C">
        <w:rPr>
          <w:spacing w:val="-4"/>
          <w:sz w:val="20"/>
        </w:rPr>
        <w:t xml:space="preserve"> </w:t>
      </w:r>
      <w:r w:rsidRPr="00B0595C">
        <w:rPr>
          <w:sz w:val="20"/>
        </w:rPr>
        <w:t>professional</w:t>
      </w:r>
      <w:r w:rsidRPr="00B0595C">
        <w:rPr>
          <w:spacing w:val="-8"/>
          <w:sz w:val="20"/>
        </w:rPr>
        <w:t xml:space="preserve"> </w:t>
      </w:r>
      <w:r w:rsidRPr="00B0595C">
        <w:rPr>
          <w:sz w:val="20"/>
        </w:rPr>
        <w:t>and</w:t>
      </w:r>
      <w:r w:rsidRPr="00B0595C">
        <w:rPr>
          <w:spacing w:val="-4"/>
          <w:sz w:val="20"/>
        </w:rPr>
        <w:t xml:space="preserve"> </w:t>
      </w:r>
      <w:r w:rsidRPr="00B0595C">
        <w:rPr>
          <w:sz w:val="20"/>
        </w:rPr>
        <w:t>clinical</w:t>
      </w:r>
      <w:r w:rsidRPr="00B0595C">
        <w:rPr>
          <w:spacing w:val="-1"/>
          <w:sz w:val="20"/>
        </w:rPr>
        <w:t xml:space="preserve"> </w:t>
      </w:r>
      <w:r w:rsidRPr="00B0595C">
        <w:rPr>
          <w:sz w:val="20"/>
        </w:rPr>
        <w:t>competence</w:t>
      </w:r>
      <w:r w:rsidRPr="00B0595C">
        <w:rPr>
          <w:spacing w:val="-11"/>
          <w:sz w:val="20"/>
        </w:rPr>
        <w:t xml:space="preserve"> </w:t>
      </w:r>
      <w:r w:rsidRPr="00B0595C">
        <w:rPr>
          <w:sz w:val="20"/>
        </w:rPr>
        <w:t>boundaries</w:t>
      </w:r>
      <w:r w:rsidRPr="00B0595C">
        <w:rPr>
          <w:spacing w:val="-6"/>
          <w:sz w:val="20"/>
        </w:rPr>
        <w:t xml:space="preserve"> </w:t>
      </w:r>
      <w:r w:rsidRPr="00B0595C">
        <w:rPr>
          <w:sz w:val="20"/>
        </w:rPr>
        <w:t>in</w:t>
      </w:r>
      <w:r w:rsidRPr="00B0595C">
        <w:rPr>
          <w:spacing w:val="-5"/>
          <w:sz w:val="20"/>
        </w:rPr>
        <w:t xml:space="preserve"> </w:t>
      </w:r>
      <w:r w:rsidRPr="00B0595C">
        <w:rPr>
          <w:sz w:val="20"/>
        </w:rPr>
        <w:t>order</w:t>
      </w:r>
      <w:r w:rsidRPr="00B0595C">
        <w:rPr>
          <w:spacing w:val="-3"/>
          <w:sz w:val="20"/>
        </w:rPr>
        <w:t xml:space="preserve"> </w:t>
      </w:r>
      <w:r w:rsidRPr="00B0595C">
        <w:rPr>
          <w:sz w:val="20"/>
        </w:rPr>
        <w:t>to</w:t>
      </w:r>
      <w:r w:rsidRPr="00B0595C">
        <w:rPr>
          <w:spacing w:val="-4"/>
          <w:sz w:val="20"/>
        </w:rPr>
        <w:t xml:space="preserve"> </w:t>
      </w:r>
      <w:r w:rsidRPr="00B0595C">
        <w:rPr>
          <w:sz w:val="20"/>
        </w:rPr>
        <w:t>work</w:t>
      </w:r>
      <w:r w:rsidRPr="00B0595C">
        <w:rPr>
          <w:spacing w:val="-1"/>
          <w:sz w:val="20"/>
        </w:rPr>
        <w:t xml:space="preserve"> </w:t>
      </w:r>
      <w:r w:rsidRPr="00B0595C">
        <w:rPr>
          <w:sz w:val="20"/>
        </w:rPr>
        <w:t>most effectively under supervision and safety for the</w:t>
      </w:r>
      <w:r w:rsidRPr="00B0595C">
        <w:rPr>
          <w:spacing w:val="-23"/>
          <w:sz w:val="20"/>
        </w:rPr>
        <w:t xml:space="preserve"> </w:t>
      </w:r>
      <w:r w:rsidRPr="00B0595C">
        <w:rPr>
          <w:sz w:val="20"/>
        </w:rPr>
        <w:t>patient</w:t>
      </w:r>
    </w:p>
    <w:p w:rsidR="00777BFB" w:rsidP="001728C8" w:rsidRDefault="00777BFB" w14:paraId="313A0A46" w14:textId="5B5F0400"/>
    <w:p w:rsidR="007F426F" w:rsidP="001728C8" w:rsidRDefault="007F426F" w14:paraId="672956FA" w14:textId="37FAB300"/>
    <w:p w:rsidRPr="00174543" w:rsidR="00A52C84" w:rsidP="00A52C84" w:rsidRDefault="00A52C84" w14:paraId="65357E57" w14:textId="77777777">
      <w:pPr>
        <w:rPr>
          <w:rFonts w:ascii="Georgia" w:hAnsi="Georgia"/>
          <w:color w:val="0C626B"/>
          <w:sz w:val="32"/>
          <w:szCs w:val="32"/>
        </w:rPr>
      </w:pPr>
      <w:r w:rsidRPr="00174543">
        <w:rPr>
          <w:rFonts w:ascii="Georgia" w:hAnsi="Georgia"/>
          <w:color w:val="0C626B"/>
          <w:sz w:val="32"/>
          <w:szCs w:val="32"/>
        </w:rPr>
        <w:t xml:space="preserve">Placement </w:t>
      </w:r>
      <w:r>
        <w:rPr>
          <w:rFonts w:ascii="Georgia" w:hAnsi="Georgia"/>
          <w:color w:val="0C626B"/>
          <w:sz w:val="32"/>
          <w:szCs w:val="32"/>
        </w:rPr>
        <w:t>Assessments</w:t>
      </w:r>
      <w:r w:rsidRPr="00174543">
        <w:rPr>
          <w:rFonts w:ascii="Georgia" w:hAnsi="Georgia"/>
          <w:color w:val="0C626B"/>
          <w:sz w:val="32"/>
          <w:szCs w:val="32"/>
        </w:rPr>
        <w:t>:</w:t>
      </w:r>
    </w:p>
    <w:p w:rsidR="00A52C84" w:rsidP="00A52C84" w:rsidRDefault="00A52C84" w14:paraId="503CAD44" w14:textId="77777777">
      <w:pPr>
        <w:jc w:val="both"/>
        <w:rPr>
          <w:b/>
          <w:sz w:val="20"/>
          <w:szCs w:val="20"/>
        </w:rPr>
      </w:pPr>
      <w:r w:rsidRPr="002E0D7C">
        <w:rPr>
          <w:sz w:val="20"/>
          <w:szCs w:val="20"/>
        </w:rPr>
        <w:t xml:space="preserve">On placement, students are required to maintain a yearly portfolio of evidence. This is a pass/fail assessment marked by the programme team and contains a record of formative learning experiences, student reflections, and end of rotation supervisor sign offs. </w:t>
      </w:r>
      <w:r w:rsidRPr="002E0D7C">
        <w:rPr>
          <w:b/>
          <w:sz w:val="20"/>
          <w:szCs w:val="20"/>
        </w:rPr>
        <w:t>Students are required to ensure signature verification is completed by all assessors/supervisors</w:t>
      </w:r>
      <w:r>
        <w:rPr>
          <w:b/>
          <w:sz w:val="20"/>
          <w:szCs w:val="20"/>
        </w:rPr>
        <w:t xml:space="preserve">. </w:t>
      </w:r>
    </w:p>
    <w:p w:rsidR="00A52C84" w:rsidP="00A52C84" w:rsidRDefault="00A52C84" w14:paraId="42CFE57E" w14:textId="77777777">
      <w:pPr>
        <w:jc w:val="both"/>
        <w:rPr>
          <w:sz w:val="20"/>
          <w:szCs w:val="20"/>
        </w:rPr>
      </w:pPr>
      <w:r w:rsidRPr="00CC521B">
        <w:rPr>
          <w:sz w:val="20"/>
          <w:szCs w:val="20"/>
        </w:rPr>
        <w:t>Supervisors should meet with the students at the start of the rotation and then again at the end to perform a formative end of placement review (this contains a review of all rotation tasks and multisource feedback):</w:t>
      </w:r>
    </w:p>
    <w:p w:rsidRPr="00CC521B" w:rsidR="00A52C84" w:rsidP="00A52C84" w:rsidRDefault="00A52C84" w14:paraId="3CA3D9CE" w14:textId="77777777">
      <w:pPr>
        <w:rPr>
          <w:sz w:val="20"/>
          <w:szCs w:val="20"/>
        </w:rPr>
      </w:pPr>
    </w:p>
    <w:p w:rsidRPr="00496CE1" w:rsidR="00A52C84" w:rsidP="00A52C84" w:rsidRDefault="00A52C84" w14:paraId="74E7952A" w14:textId="41A4426C">
      <w:pPr>
        <w:rPr>
          <w:b w:val="1"/>
          <w:bCs w:val="1"/>
        </w:rPr>
      </w:pPr>
      <w:r w:rsidRPr="5FA645C4" w:rsidR="00A52C84">
        <w:rPr>
          <w:b w:val="1"/>
          <w:bCs w:val="1"/>
        </w:rPr>
        <w:t>PAEDIATRICS PLACEMENT: TASKS FOR COMPLETION:</w:t>
      </w:r>
    </w:p>
    <w:tbl>
      <w:tblPr>
        <w:tblStyle w:val="TableGrid"/>
        <w:tblW w:w="0" w:type="auto"/>
        <w:tblLook w:val="04A0" w:firstRow="1" w:lastRow="0" w:firstColumn="1" w:lastColumn="0" w:noHBand="0" w:noVBand="1"/>
      </w:tblPr>
      <w:tblGrid>
        <w:gridCol w:w="2689"/>
        <w:gridCol w:w="6327"/>
      </w:tblGrid>
      <w:tr w:rsidR="00A52C84" w:rsidTr="001D198C" w14:paraId="30CE3C13" w14:textId="77777777">
        <w:tc>
          <w:tcPr>
            <w:tcW w:w="2689" w:type="dxa"/>
          </w:tcPr>
          <w:p w:rsidRPr="001D2FB4" w:rsidR="00A52C84" w:rsidP="001D198C" w:rsidRDefault="00A52C84" w14:paraId="73526A96" w14:textId="77777777">
            <w:pPr>
              <w:rPr>
                <w:b/>
                <w:bCs/>
                <w:sz w:val="20"/>
                <w:szCs w:val="20"/>
              </w:rPr>
            </w:pPr>
            <w:r w:rsidRPr="001D2FB4">
              <w:rPr>
                <w:b/>
                <w:bCs/>
                <w:sz w:val="20"/>
                <w:szCs w:val="20"/>
              </w:rPr>
              <w:t>Minimum Tasks Required</w:t>
            </w:r>
          </w:p>
        </w:tc>
        <w:tc>
          <w:tcPr>
            <w:tcW w:w="6327" w:type="dxa"/>
          </w:tcPr>
          <w:p w:rsidRPr="001D2FB4" w:rsidR="00A52C84" w:rsidP="001D198C" w:rsidRDefault="00A52C84" w14:paraId="3BCFDFEC" w14:textId="77777777">
            <w:pPr>
              <w:rPr>
                <w:b/>
                <w:bCs/>
                <w:sz w:val="20"/>
                <w:szCs w:val="20"/>
              </w:rPr>
            </w:pPr>
            <w:r w:rsidRPr="001D2FB4">
              <w:rPr>
                <w:b/>
                <w:bCs/>
                <w:sz w:val="20"/>
                <w:szCs w:val="20"/>
              </w:rPr>
              <w:t>Context</w:t>
            </w:r>
          </w:p>
        </w:tc>
      </w:tr>
      <w:tr w:rsidR="00A52C84" w:rsidTr="001D198C" w14:paraId="55167C9A" w14:textId="77777777">
        <w:tc>
          <w:tcPr>
            <w:tcW w:w="2689" w:type="dxa"/>
          </w:tcPr>
          <w:p w:rsidRPr="001D2FB4" w:rsidR="00A52C84" w:rsidP="001D198C" w:rsidRDefault="00A52C84" w14:paraId="72E3687C" w14:textId="1F397EBF">
            <w:pPr>
              <w:rPr>
                <w:sz w:val="20"/>
                <w:szCs w:val="20"/>
              </w:rPr>
            </w:pPr>
            <w:r w:rsidRPr="001D2FB4">
              <w:rPr>
                <w:sz w:val="20"/>
                <w:szCs w:val="20"/>
              </w:rPr>
              <w:t>Start of placement meeting</w:t>
            </w:r>
          </w:p>
        </w:tc>
        <w:tc>
          <w:tcPr>
            <w:tcW w:w="6327" w:type="dxa"/>
          </w:tcPr>
          <w:p w:rsidRPr="001D2FB4" w:rsidR="00A52C84" w:rsidP="001D198C" w:rsidRDefault="00A52C84" w14:paraId="192C571C" w14:textId="77777777">
            <w:pPr>
              <w:rPr>
                <w:sz w:val="20"/>
                <w:szCs w:val="20"/>
              </w:rPr>
            </w:pPr>
            <w:r w:rsidRPr="001D2FB4">
              <w:rPr>
                <w:sz w:val="20"/>
                <w:szCs w:val="20"/>
              </w:rPr>
              <w:t>Set learning plan/goals with student.</w:t>
            </w:r>
          </w:p>
        </w:tc>
      </w:tr>
      <w:tr w:rsidR="00A52C84" w:rsidTr="001D198C" w14:paraId="32D883E5" w14:textId="77777777">
        <w:tc>
          <w:tcPr>
            <w:tcW w:w="2689" w:type="dxa"/>
          </w:tcPr>
          <w:p w:rsidRPr="001D2FB4" w:rsidR="00A52C84" w:rsidP="001D198C" w:rsidRDefault="00A52C84" w14:paraId="5AB6F8F5" w14:textId="77777777">
            <w:pPr>
              <w:rPr>
                <w:sz w:val="20"/>
                <w:szCs w:val="20"/>
              </w:rPr>
            </w:pPr>
            <w:r>
              <w:rPr>
                <w:b/>
                <w:bCs/>
                <w:sz w:val="20"/>
                <w:szCs w:val="20"/>
              </w:rPr>
              <w:t>2</w:t>
            </w:r>
            <w:r w:rsidRPr="001D2FB4">
              <w:rPr>
                <w:sz w:val="20"/>
                <w:szCs w:val="20"/>
              </w:rPr>
              <w:t xml:space="preserve"> Mini-CEXs</w:t>
            </w:r>
          </w:p>
        </w:tc>
        <w:tc>
          <w:tcPr>
            <w:tcW w:w="6327" w:type="dxa"/>
          </w:tcPr>
          <w:p w:rsidRPr="001D2FB4" w:rsidR="00A52C84" w:rsidP="001D198C" w:rsidRDefault="00A52C84" w14:paraId="3879C71D" w14:textId="77777777">
            <w:pPr>
              <w:rPr>
                <w:sz w:val="20"/>
                <w:szCs w:val="20"/>
              </w:rPr>
            </w:pPr>
            <w:r w:rsidRPr="001D2FB4">
              <w:rPr>
                <w:sz w:val="20"/>
                <w:szCs w:val="20"/>
              </w:rPr>
              <w:t>Observation with detailed feedback to student focusing on development, as per form.</w:t>
            </w:r>
          </w:p>
        </w:tc>
      </w:tr>
      <w:tr w:rsidR="00A52C84" w:rsidTr="001D198C" w14:paraId="6B69F01D" w14:textId="77777777">
        <w:tc>
          <w:tcPr>
            <w:tcW w:w="2689" w:type="dxa"/>
          </w:tcPr>
          <w:p w:rsidRPr="001D2FB4" w:rsidR="00A52C84" w:rsidP="001D198C" w:rsidRDefault="00A52C84" w14:paraId="3748B24C" w14:textId="77777777">
            <w:pPr>
              <w:rPr>
                <w:sz w:val="20"/>
                <w:szCs w:val="20"/>
              </w:rPr>
            </w:pPr>
            <w:r>
              <w:rPr>
                <w:b/>
                <w:bCs/>
                <w:sz w:val="20"/>
                <w:szCs w:val="20"/>
              </w:rPr>
              <w:t>2</w:t>
            </w:r>
            <w:r w:rsidRPr="001D2FB4">
              <w:rPr>
                <w:sz w:val="20"/>
                <w:szCs w:val="20"/>
              </w:rPr>
              <w:t xml:space="preserve"> Case-based discussions</w:t>
            </w:r>
          </w:p>
        </w:tc>
        <w:tc>
          <w:tcPr>
            <w:tcW w:w="6327" w:type="dxa"/>
          </w:tcPr>
          <w:p w:rsidRPr="001D2FB4" w:rsidR="00A52C84" w:rsidP="001D198C" w:rsidRDefault="00A52C84" w14:paraId="7AECD9BC" w14:textId="77777777">
            <w:pPr>
              <w:rPr>
                <w:sz w:val="20"/>
                <w:szCs w:val="20"/>
              </w:rPr>
            </w:pPr>
            <w:r w:rsidRPr="001D2FB4">
              <w:rPr>
                <w:sz w:val="20"/>
                <w:szCs w:val="20"/>
              </w:rPr>
              <w:t>Discussion with feedback to student for development, as per form.</w:t>
            </w:r>
          </w:p>
        </w:tc>
      </w:tr>
      <w:tr w:rsidR="00A52C84" w:rsidTr="001D198C" w14:paraId="6E0BDDD1" w14:textId="77777777">
        <w:tc>
          <w:tcPr>
            <w:tcW w:w="2689" w:type="dxa"/>
          </w:tcPr>
          <w:p w:rsidRPr="001D2FB4" w:rsidR="00A52C84" w:rsidP="001D198C" w:rsidRDefault="00A52C84" w14:paraId="5A2D7B40" w14:textId="77777777">
            <w:pPr>
              <w:rPr>
                <w:sz w:val="20"/>
                <w:szCs w:val="20"/>
              </w:rPr>
            </w:pPr>
            <w:r>
              <w:rPr>
                <w:b/>
                <w:bCs/>
                <w:sz w:val="20"/>
                <w:szCs w:val="20"/>
              </w:rPr>
              <w:t>2</w:t>
            </w:r>
            <w:r w:rsidRPr="001D2FB4">
              <w:rPr>
                <w:sz w:val="20"/>
                <w:szCs w:val="20"/>
              </w:rPr>
              <w:t xml:space="preserve"> Multisource feedback</w:t>
            </w:r>
          </w:p>
        </w:tc>
        <w:tc>
          <w:tcPr>
            <w:tcW w:w="6327" w:type="dxa"/>
          </w:tcPr>
          <w:p w:rsidRPr="001D2FB4" w:rsidR="00A52C84" w:rsidP="001D198C" w:rsidRDefault="00A52C84" w14:paraId="1DDE23B0" w14:textId="77777777">
            <w:pPr>
              <w:rPr>
                <w:sz w:val="20"/>
                <w:szCs w:val="20"/>
              </w:rPr>
            </w:pPr>
            <w:r w:rsidRPr="001D2FB4">
              <w:rPr>
                <w:sz w:val="20"/>
                <w:szCs w:val="20"/>
              </w:rPr>
              <w:t>Focus on feedback and professional development from MDT.</w:t>
            </w:r>
          </w:p>
        </w:tc>
      </w:tr>
      <w:tr w:rsidR="00A52C84" w:rsidTr="001D198C" w14:paraId="5621040E" w14:textId="77777777">
        <w:tc>
          <w:tcPr>
            <w:tcW w:w="2689" w:type="dxa"/>
          </w:tcPr>
          <w:p w:rsidRPr="001D2FB4" w:rsidR="00A52C84" w:rsidP="001D198C" w:rsidRDefault="00A52C84" w14:paraId="584994AF" w14:textId="77777777">
            <w:pPr>
              <w:rPr>
                <w:sz w:val="20"/>
                <w:szCs w:val="20"/>
              </w:rPr>
            </w:pPr>
            <w:r w:rsidRPr="001D2FB4">
              <w:rPr>
                <w:sz w:val="20"/>
                <w:szCs w:val="20"/>
              </w:rPr>
              <w:t>End of placement supervisor review with student</w:t>
            </w:r>
          </w:p>
        </w:tc>
        <w:tc>
          <w:tcPr>
            <w:tcW w:w="6327" w:type="dxa"/>
          </w:tcPr>
          <w:p w:rsidRPr="001D2FB4" w:rsidR="00A52C84" w:rsidP="001D198C" w:rsidRDefault="00A52C84" w14:paraId="19D9DDDC" w14:textId="77777777">
            <w:pPr>
              <w:rPr>
                <w:sz w:val="20"/>
                <w:szCs w:val="20"/>
              </w:rPr>
            </w:pPr>
            <w:r w:rsidRPr="001D2FB4">
              <w:rPr>
                <w:sz w:val="20"/>
                <w:szCs w:val="20"/>
              </w:rPr>
              <w:t xml:space="preserve">Meeting with student to review placement progress and personal and professional development, focusing on feedback and areas for further development, as per form. </w:t>
            </w:r>
          </w:p>
        </w:tc>
      </w:tr>
    </w:tbl>
    <w:p w:rsidRPr="00E706D2" w:rsidR="000C4EA5" w:rsidP="001728C8" w:rsidRDefault="000C4EA5" w14:paraId="7B071B55" w14:textId="77777777"/>
    <w:sectPr w:rsidRPr="00E706D2" w:rsidR="000C4EA5" w:rsidSect="00510E1A">
      <w:headerReference w:type="default" r:id="rId7"/>
      <w:footerReference w:type="default" r:id="rId8"/>
      <w:pgSz w:w="11906" w:h="16838" w:orient="portrait"/>
      <w:pgMar w:top="1440" w:right="1440" w:bottom="1440" w:left="1440" w:header="708" w:footer="708" w:gutter="0"/>
      <w:pgBorders w:offsetFrom="page">
        <w:top w:val="single" w:color="008080" w:sz="4" w:space="24"/>
        <w:left w:val="single" w:color="008080" w:sz="4" w:space="24"/>
        <w:bottom w:val="single" w:color="008080" w:sz="4" w:space="24"/>
        <w:right w:val="single" w:color="008080"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4F07" w:rsidP="00C1541D" w:rsidRDefault="00504F07" w14:paraId="6F3D63CD" w14:textId="77777777">
      <w:pPr>
        <w:spacing w:after="0" w:line="240" w:lineRule="auto"/>
      </w:pPr>
      <w:r>
        <w:separator/>
      </w:r>
    </w:p>
  </w:endnote>
  <w:endnote w:type="continuationSeparator" w:id="0">
    <w:p w:rsidR="00504F07" w:rsidP="00C1541D" w:rsidRDefault="00504F07" w14:paraId="7BBF0B4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193899"/>
      <w:docPartObj>
        <w:docPartGallery w:val="Page Numbers (Bottom of Page)"/>
        <w:docPartUnique/>
      </w:docPartObj>
    </w:sdtPr>
    <w:sdtEndPr>
      <w:rPr>
        <w:noProof/>
      </w:rPr>
    </w:sdtEndPr>
    <w:sdtContent>
      <w:p w:rsidR="00510E1A" w:rsidRDefault="00510E1A" w14:paraId="1711847E" w14:textId="2E521D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10E1A" w:rsidRDefault="00510E1A" w14:paraId="4B97116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4F07" w:rsidP="00C1541D" w:rsidRDefault="00504F07" w14:paraId="005E9B82" w14:textId="77777777">
      <w:pPr>
        <w:spacing w:after="0" w:line="240" w:lineRule="auto"/>
      </w:pPr>
      <w:r>
        <w:separator/>
      </w:r>
    </w:p>
  </w:footnote>
  <w:footnote w:type="continuationSeparator" w:id="0">
    <w:p w:rsidR="00504F07" w:rsidP="00C1541D" w:rsidRDefault="00504F07" w14:paraId="026C2AB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1541D" w:rsidP="00C1541D" w:rsidRDefault="00C1541D" w14:paraId="01A1A249" w14:textId="64BCC08A">
    <w:pPr>
      <w:pStyle w:val="Header"/>
      <w:jc w:val="center"/>
    </w:pPr>
    <w:r>
      <w:rPr>
        <w:noProof/>
      </w:rPr>
      <w:drawing>
        <wp:inline distT="0" distB="0" distL="0" distR="0" wp14:anchorId="190E0BB0" wp14:editId="53A224C5">
          <wp:extent cx="1485900" cy="742127"/>
          <wp:effectExtent l="0" t="0" r="0" b="1270"/>
          <wp:docPr id="1" name="Picture 1" descr="UK Space Facilities University of the West of Engl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 Space Facilities University of the West of Englan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251" cy="766276"/>
                  </a:xfrm>
                  <a:prstGeom prst="rect">
                    <a:avLst/>
                  </a:prstGeom>
                  <a:noFill/>
                  <a:ln>
                    <a:noFill/>
                  </a:ln>
                </pic:spPr>
              </pic:pic>
            </a:graphicData>
          </a:graphic>
        </wp:inline>
      </w:drawing>
    </w:r>
  </w:p>
  <w:p w:rsidRPr="00983C60" w:rsidR="00983C60" w:rsidP="00983C60" w:rsidRDefault="00983C60" w14:paraId="3833656B" w14:textId="65153330">
    <w:pPr>
      <w:shd w:val="clear" w:color="auto" w:fill="0C626B"/>
      <w:spacing w:after="300" w:line="240" w:lineRule="auto"/>
      <w:jc w:val="center"/>
      <w:outlineLvl w:val="0"/>
      <w:rPr>
        <w:rFonts w:ascii="Georgia" w:hAnsi="Georgia" w:eastAsia="Times New Roman" w:cs="Times New Roman"/>
        <w:b/>
        <w:bCs/>
        <w:color w:val="FFFFFF"/>
        <w:kern w:val="36"/>
        <w:sz w:val="52"/>
        <w:szCs w:val="52"/>
        <w:lang w:eastAsia="en-GB"/>
      </w:rPr>
    </w:pPr>
    <w:r w:rsidRPr="00983C60">
      <w:rPr>
        <w:rFonts w:ascii="Georgia" w:hAnsi="Georgia" w:eastAsia="Times New Roman" w:cs="Times New Roman"/>
        <w:b/>
        <w:bCs/>
        <w:color w:val="FFFFFF"/>
        <w:kern w:val="36"/>
        <w:sz w:val="52"/>
        <w:szCs w:val="52"/>
        <w:lang w:eastAsia="en-GB"/>
      </w:rPr>
      <w:t>MSc Physician Associate Studies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ECD"/>
    <w:multiLevelType w:val="hybridMultilevel"/>
    <w:tmpl w:val="8188C880"/>
    <w:lvl w:ilvl="0" w:tplc="08090001">
      <w:start w:val="1"/>
      <w:numFmt w:val="bullet"/>
      <w:lvlText w:val=""/>
      <w:lvlJc w:val="left"/>
      <w:pPr>
        <w:ind w:left="631" w:hanging="452"/>
      </w:pPr>
      <w:rPr>
        <w:rFonts w:hint="default" w:ascii="Symbol" w:hAnsi="Symbol"/>
        <w:w w:val="99"/>
        <w:sz w:val="20"/>
        <w:szCs w:val="20"/>
        <w:lang w:val="en-GB" w:eastAsia="en-GB" w:bidi="en-GB"/>
      </w:rPr>
    </w:lvl>
    <w:lvl w:ilvl="1" w:tplc="1B7809BC">
      <w:numFmt w:val="bullet"/>
      <w:lvlText w:val="•"/>
      <w:lvlJc w:val="left"/>
      <w:pPr>
        <w:ind w:left="1369" w:hanging="452"/>
      </w:pPr>
      <w:rPr>
        <w:rFonts w:hint="default"/>
        <w:lang w:val="en-GB" w:eastAsia="en-GB" w:bidi="en-GB"/>
      </w:rPr>
    </w:lvl>
    <w:lvl w:ilvl="2" w:tplc="D69EFD7A">
      <w:numFmt w:val="bullet"/>
      <w:lvlText w:val="•"/>
      <w:lvlJc w:val="left"/>
      <w:pPr>
        <w:ind w:left="2098" w:hanging="452"/>
      </w:pPr>
      <w:rPr>
        <w:rFonts w:hint="default"/>
        <w:lang w:val="en-GB" w:eastAsia="en-GB" w:bidi="en-GB"/>
      </w:rPr>
    </w:lvl>
    <w:lvl w:ilvl="3" w:tplc="D122ABFC">
      <w:numFmt w:val="bullet"/>
      <w:lvlText w:val="•"/>
      <w:lvlJc w:val="left"/>
      <w:pPr>
        <w:ind w:left="2827" w:hanging="452"/>
      </w:pPr>
      <w:rPr>
        <w:rFonts w:hint="default"/>
        <w:lang w:val="en-GB" w:eastAsia="en-GB" w:bidi="en-GB"/>
      </w:rPr>
    </w:lvl>
    <w:lvl w:ilvl="4" w:tplc="70063882">
      <w:numFmt w:val="bullet"/>
      <w:lvlText w:val="•"/>
      <w:lvlJc w:val="left"/>
      <w:pPr>
        <w:ind w:left="3556" w:hanging="452"/>
      </w:pPr>
      <w:rPr>
        <w:rFonts w:hint="default"/>
        <w:lang w:val="en-GB" w:eastAsia="en-GB" w:bidi="en-GB"/>
      </w:rPr>
    </w:lvl>
    <w:lvl w:ilvl="5" w:tplc="1E2A9B98">
      <w:numFmt w:val="bullet"/>
      <w:lvlText w:val="•"/>
      <w:lvlJc w:val="left"/>
      <w:pPr>
        <w:ind w:left="4286" w:hanging="452"/>
      </w:pPr>
      <w:rPr>
        <w:rFonts w:hint="default"/>
        <w:lang w:val="en-GB" w:eastAsia="en-GB" w:bidi="en-GB"/>
      </w:rPr>
    </w:lvl>
    <w:lvl w:ilvl="6" w:tplc="C5C6DC96">
      <w:numFmt w:val="bullet"/>
      <w:lvlText w:val="•"/>
      <w:lvlJc w:val="left"/>
      <w:pPr>
        <w:ind w:left="5015" w:hanging="452"/>
      </w:pPr>
      <w:rPr>
        <w:rFonts w:hint="default"/>
        <w:lang w:val="en-GB" w:eastAsia="en-GB" w:bidi="en-GB"/>
      </w:rPr>
    </w:lvl>
    <w:lvl w:ilvl="7" w:tplc="EC62F98C">
      <w:numFmt w:val="bullet"/>
      <w:lvlText w:val="•"/>
      <w:lvlJc w:val="left"/>
      <w:pPr>
        <w:ind w:left="5744" w:hanging="452"/>
      </w:pPr>
      <w:rPr>
        <w:rFonts w:hint="default"/>
        <w:lang w:val="en-GB" w:eastAsia="en-GB" w:bidi="en-GB"/>
      </w:rPr>
    </w:lvl>
    <w:lvl w:ilvl="8" w:tplc="395E5DC0">
      <w:numFmt w:val="bullet"/>
      <w:lvlText w:val="•"/>
      <w:lvlJc w:val="left"/>
      <w:pPr>
        <w:ind w:left="6473" w:hanging="452"/>
      </w:pPr>
      <w:rPr>
        <w:rFonts w:hint="default"/>
        <w:lang w:val="en-GB" w:eastAsia="en-GB" w:bidi="en-GB"/>
      </w:rPr>
    </w:lvl>
  </w:abstractNum>
  <w:abstractNum w:abstractNumId="1" w15:restartNumberingAfterBreak="0">
    <w:nsid w:val="04A43854"/>
    <w:multiLevelType w:val="hybridMultilevel"/>
    <w:tmpl w:val="6B4E2D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F87A35"/>
    <w:multiLevelType w:val="hybridMultilevel"/>
    <w:tmpl w:val="1B446670"/>
    <w:lvl w:ilvl="0" w:tplc="4524D466">
      <w:numFmt w:val="bullet"/>
      <w:lvlText w:val=""/>
      <w:lvlJc w:val="left"/>
      <w:pPr>
        <w:ind w:left="540" w:hanging="540"/>
      </w:pPr>
      <w:rPr>
        <w:rFonts w:hint="default" w:ascii="Symbol" w:hAnsi="Symbol" w:eastAsia="Symbol" w:cs="Symbol"/>
        <w:w w:val="99"/>
        <w:sz w:val="20"/>
        <w:szCs w:val="20"/>
        <w:lang w:val="en-GB" w:eastAsia="en-GB" w:bidi="en-GB"/>
      </w:rPr>
    </w:lvl>
    <w:lvl w:ilvl="1" w:tplc="E16C8778">
      <w:numFmt w:val="bullet"/>
      <w:lvlText w:val="•"/>
      <w:lvlJc w:val="left"/>
      <w:pPr>
        <w:ind w:left="1359" w:hanging="540"/>
      </w:pPr>
      <w:rPr>
        <w:rFonts w:hint="default"/>
        <w:lang w:val="en-GB" w:eastAsia="en-GB" w:bidi="en-GB"/>
      </w:rPr>
    </w:lvl>
    <w:lvl w:ilvl="2" w:tplc="A482A6A2">
      <w:numFmt w:val="bullet"/>
      <w:lvlText w:val="•"/>
      <w:lvlJc w:val="left"/>
      <w:pPr>
        <w:ind w:left="2179" w:hanging="540"/>
      </w:pPr>
      <w:rPr>
        <w:rFonts w:hint="default"/>
        <w:lang w:val="en-GB" w:eastAsia="en-GB" w:bidi="en-GB"/>
      </w:rPr>
    </w:lvl>
    <w:lvl w:ilvl="3" w:tplc="0FDA9A96">
      <w:numFmt w:val="bullet"/>
      <w:lvlText w:val="•"/>
      <w:lvlJc w:val="left"/>
      <w:pPr>
        <w:ind w:left="2998" w:hanging="540"/>
      </w:pPr>
      <w:rPr>
        <w:rFonts w:hint="default"/>
        <w:lang w:val="en-GB" w:eastAsia="en-GB" w:bidi="en-GB"/>
      </w:rPr>
    </w:lvl>
    <w:lvl w:ilvl="4" w:tplc="DA825292">
      <w:numFmt w:val="bullet"/>
      <w:lvlText w:val="•"/>
      <w:lvlJc w:val="left"/>
      <w:pPr>
        <w:ind w:left="3817" w:hanging="540"/>
      </w:pPr>
      <w:rPr>
        <w:rFonts w:hint="default"/>
        <w:lang w:val="en-GB" w:eastAsia="en-GB" w:bidi="en-GB"/>
      </w:rPr>
    </w:lvl>
    <w:lvl w:ilvl="5" w:tplc="3A4601D4">
      <w:numFmt w:val="bullet"/>
      <w:lvlText w:val="•"/>
      <w:lvlJc w:val="left"/>
      <w:pPr>
        <w:ind w:left="4637" w:hanging="540"/>
      </w:pPr>
      <w:rPr>
        <w:rFonts w:hint="default"/>
        <w:lang w:val="en-GB" w:eastAsia="en-GB" w:bidi="en-GB"/>
      </w:rPr>
    </w:lvl>
    <w:lvl w:ilvl="6" w:tplc="9B4E81BC">
      <w:numFmt w:val="bullet"/>
      <w:lvlText w:val="•"/>
      <w:lvlJc w:val="left"/>
      <w:pPr>
        <w:ind w:left="5456" w:hanging="540"/>
      </w:pPr>
      <w:rPr>
        <w:rFonts w:hint="default"/>
        <w:lang w:val="en-GB" w:eastAsia="en-GB" w:bidi="en-GB"/>
      </w:rPr>
    </w:lvl>
    <w:lvl w:ilvl="7" w:tplc="6C6A771C">
      <w:numFmt w:val="bullet"/>
      <w:lvlText w:val="•"/>
      <w:lvlJc w:val="left"/>
      <w:pPr>
        <w:ind w:left="6276" w:hanging="540"/>
      </w:pPr>
      <w:rPr>
        <w:rFonts w:hint="default"/>
        <w:lang w:val="en-GB" w:eastAsia="en-GB" w:bidi="en-GB"/>
      </w:rPr>
    </w:lvl>
    <w:lvl w:ilvl="8" w:tplc="CBAC3EAA">
      <w:numFmt w:val="bullet"/>
      <w:lvlText w:val="•"/>
      <w:lvlJc w:val="left"/>
      <w:pPr>
        <w:ind w:left="7095" w:hanging="540"/>
      </w:pPr>
      <w:rPr>
        <w:rFonts w:hint="default"/>
        <w:lang w:val="en-GB" w:eastAsia="en-GB" w:bidi="en-GB"/>
      </w:rPr>
    </w:lvl>
  </w:abstractNum>
  <w:abstractNum w:abstractNumId="3" w15:restartNumberingAfterBreak="0">
    <w:nsid w:val="0ADE26A0"/>
    <w:multiLevelType w:val="hybridMultilevel"/>
    <w:tmpl w:val="FAF8AC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B033005"/>
    <w:multiLevelType w:val="hybridMultilevel"/>
    <w:tmpl w:val="ED5097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251546A"/>
    <w:multiLevelType w:val="hybridMultilevel"/>
    <w:tmpl w:val="587294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7D324CF"/>
    <w:multiLevelType w:val="hybridMultilevel"/>
    <w:tmpl w:val="BB8C73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540A13"/>
    <w:multiLevelType w:val="hybridMultilevel"/>
    <w:tmpl w:val="52BEA9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11670CD"/>
    <w:multiLevelType w:val="hybridMultilevel"/>
    <w:tmpl w:val="69C89A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91960C1"/>
    <w:multiLevelType w:val="hybridMultilevel"/>
    <w:tmpl w:val="1AF231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AF069A1"/>
    <w:multiLevelType w:val="hybridMultilevel"/>
    <w:tmpl w:val="10943F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9EB388C"/>
    <w:multiLevelType w:val="hybridMultilevel"/>
    <w:tmpl w:val="6DF4B2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D72769A"/>
    <w:multiLevelType w:val="hybridMultilevel"/>
    <w:tmpl w:val="86EA52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1C90869"/>
    <w:multiLevelType w:val="hybridMultilevel"/>
    <w:tmpl w:val="87A0A3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6D948F2"/>
    <w:multiLevelType w:val="hybridMultilevel"/>
    <w:tmpl w:val="77EAD3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EF43185"/>
    <w:multiLevelType w:val="hybridMultilevel"/>
    <w:tmpl w:val="F2A2D1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F6B0E5A"/>
    <w:multiLevelType w:val="hybridMultilevel"/>
    <w:tmpl w:val="A9A006E4"/>
    <w:lvl w:ilvl="0" w:tplc="FFFFFFFF">
      <w:start w:val="1"/>
      <w:numFmt w:val="bullet"/>
      <w:lvlText w:val=""/>
      <w:lvlJc w:val="left"/>
      <w:pPr>
        <w:ind w:left="631" w:hanging="452"/>
      </w:pPr>
      <w:rPr>
        <w:rFonts w:hint="default" w:ascii="Symbol" w:hAnsi="Symbol"/>
        <w:w w:val="99"/>
        <w:sz w:val="20"/>
        <w:szCs w:val="20"/>
        <w:lang w:val="en-GB" w:eastAsia="en-GB" w:bidi="en-GB"/>
      </w:rPr>
    </w:lvl>
    <w:lvl w:ilvl="1" w:tplc="08090003">
      <w:start w:val="1"/>
      <w:numFmt w:val="bullet"/>
      <w:lvlText w:val="o"/>
      <w:lvlJc w:val="left"/>
      <w:pPr>
        <w:ind w:left="1277" w:hanging="360"/>
      </w:pPr>
      <w:rPr>
        <w:rFonts w:hint="default" w:ascii="Courier New" w:hAnsi="Courier New" w:cs="Courier New"/>
      </w:rPr>
    </w:lvl>
    <w:lvl w:ilvl="2" w:tplc="FFFFFFFF">
      <w:numFmt w:val="bullet"/>
      <w:lvlText w:val="•"/>
      <w:lvlJc w:val="left"/>
      <w:pPr>
        <w:ind w:left="2098" w:hanging="452"/>
      </w:pPr>
      <w:rPr>
        <w:rFonts w:hint="default"/>
        <w:lang w:val="en-GB" w:eastAsia="en-GB" w:bidi="en-GB"/>
      </w:rPr>
    </w:lvl>
    <w:lvl w:ilvl="3" w:tplc="FFFFFFFF">
      <w:numFmt w:val="bullet"/>
      <w:lvlText w:val="•"/>
      <w:lvlJc w:val="left"/>
      <w:pPr>
        <w:ind w:left="2827" w:hanging="452"/>
      </w:pPr>
      <w:rPr>
        <w:rFonts w:hint="default"/>
        <w:lang w:val="en-GB" w:eastAsia="en-GB" w:bidi="en-GB"/>
      </w:rPr>
    </w:lvl>
    <w:lvl w:ilvl="4" w:tplc="FFFFFFFF">
      <w:numFmt w:val="bullet"/>
      <w:lvlText w:val="•"/>
      <w:lvlJc w:val="left"/>
      <w:pPr>
        <w:ind w:left="3556" w:hanging="452"/>
      </w:pPr>
      <w:rPr>
        <w:rFonts w:hint="default"/>
        <w:lang w:val="en-GB" w:eastAsia="en-GB" w:bidi="en-GB"/>
      </w:rPr>
    </w:lvl>
    <w:lvl w:ilvl="5" w:tplc="FFFFFFFF">
      <w:numFmt w:val="bullet"/>
      <w:lvlText w:val="•"/>
      <w:lvlJc w:val="left"/>
      <w:pPr>
        <w:ind w:left="4286" w:hanging="452"/>
      </w:pPr>
      <w:rPr>
        <w:rFonts w:hint="default"/>
        <w:lang w:val="en-GB" w:eastAsia="en-GB" w:bidi="en-GB"/>
      </w:rPr>
    </w:lvl>
    <w:lvl w:ilvl="6" w:tplc="FFFFFFFF">
      <w:numFmt w:val="bullet"/>
      <w:lvlText w:val="•"/>
      <w:lvlJc w:val="left"/>
      <w:pPr>
        <w:ind w:left="5015" w:hanging="452"/>
      </w:pPr>
      <w:rPr>
        <w:rFonts w:hint="default"/>
        <w:lang w:val="en-GB" w:eastAsia="en-GB" w:bidi="en-GB"/>
      </w:rPr>
    </w:lvl>
    <w:lvl w:ilvl="7" w:tplc="FFFFFFFF">
      <w:numFmt w:val="bullet"/>
      <w:lvlText w:val="•"/>
      <w:lvlJc w:val="left"/>
      <w:pPr>
        <w:ind w:left="5744" w:hanging="452"/>
      </w:pPr>
      <w:rPr>
        <w:rFonts w:hint="default"/>
        <w:lang w:val="en-GB" w:eastAsia="en-GB" w:bidi="en-GB"/>
      </w:rPr>
    </w:lvl>
    <w:lvl w:ilvl="8" w:tplc="FFFFFFFF">
      <w:numFmt w:val="bullet"/>
      <w:lvlText w:val="•"/>
      <w:lvlJc w:val="left"/>
      <w:pPr>
        <w:ind w:left="6473" w:hanging="452"/>
      </w:pPr>
      <w:rPr>
        <w:rFonts w:hint="default"/>
        <w:lang w:val="en-GB" w:eastAsia="en-GB" w:bidi="en-GB"/>
      </w:rPr>
    </w:lvl>
  </w:abstractNum>
  <w:abstractNum w:abstractNumId="17" w15:restartNumberingAfterBreak="0">
    <w:nsid w:val="55CD4F8B"/>
    <w:multiLevelType w:val="hybridMultilevel"/>
    <w:tmpl w:val="BA1C52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0F85475"/>
    <w:multiLevelType w:val="hybridMultilevel"/>
    <w:tmpl w:val="9754FC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7671775"/>
    <w:multiLevelType w:val="hybridMultilevel"/>
    <w:tmpl w:val="541AE4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A470022"/>
    <w:multiLevelType w:val="hybridMultilevel"/>
    <w:tmpl w:val="A356AA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576028C"/>
    <w:multiLevelType w:val="hybridMultilevel"/>
    <w:tmpl w:val="D9146E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A474A61"/>
    <w:multiLevelType w:val="hybridMultilevel"/>
    <w:tmpl w:val="5FD28B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C8130EA"/>
    <w:multiLevelType w:val="hybridMultilevel"/>
    <w:tmpl w:val="703C24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1"/>
  </w:num>
  <w:num w:numId="2">
    <w:abstractNumId w:val="14"/>
  </w:num>
  <w:num w:numId="3">
    <w:abstractNumId w:val="18"/>
  </w:num>
  <w:num w:numId="4">
    <w:abstractNumId w:val="10"/>
  </w:num>
  <w:num w:numId="5">
    <w:abstractNumId w:val="17"/>
  </w:num>
  <w:num w:numId="6">
    <w:abstractNumId w:val="12"/>
  </w:num>
  <w:num w:numId="7">
    <w:abstractNumId w:val="5"/>
  </w:num>
  <w:num w:numId="8">
    <w:abstractNumId w:val="23"/>
  </w:num>
  <w:num w:numId="9">
    <w:abstractNumId w:val="21"/>
  </w:num>
  <w:num w:numId="10">
    <w:abstractNumId w:val="20"/>
  </w:num>
  <w:num w:numId="11">
    <w:abstractNumId w:val="19"/>
  </w:num>
  <w:num w:numId="12">
    <w:abstractNumId w:val="1"/>
  </w:num>
  <w:num w:numId="13">
    <w:abstractNumId w:val="22"/>
  </w:num>
  <w:num w:numId="14">
    <w:abstractNumId w:val="4"/>
  </w:num>
  <w:num w:numId="15">
    <w:abstractNumId w:val="9"/>
  </w:num>
  <w:num w:numId="16">
    <w:abstractNumId w:val="0"/>
  </w:num>
  <w:num w:numId="17">
    <w:abstractNumId w:val="16"/>
  </w:num>
  <w:num w:numId="18">
    <w:abstractNumId w:val="2"/>
  </w:num>
  <w:num w:numId="19">
    <w:abstractNumId w:val="3"/>
  </w:num>
  <w:num w:numId="20">
    <w:abstractNumId w:val="6"/>
  </w:num>
  <w:num w:numId="21">
    <w:abstractNumId w:val="13"/>
  </w:num>
  <w:num w:numId="22">
    <w:abstractNumId w:val="7"/>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1D"/>
    <w:rsid w:val="000029B7"/>
    <w:rsid w:val="000402E4"/>
    <w:rsid w:val="000956AB"/>
    <w:rsid w:val="000C4EA5"/>
    <w:rsid w:val="00137D4E"/>
    <w:rsid w:val="00144C1C"/>
    <w:rsid w:val="00170FE1"/>
    <w:rsid w:val="001728C8"/>
    <w:rsid w:val="00172E5A"/>
    <w:rsid w:val="00174543"/>
    <w:rsid w:val="00192FFA"/>
    <w:rsid w:val="001B7FF1"/>
    <w:rsid w:val="001C5203"/>
    <w:rsid w:val="001D2FB4"/>
    <w:rsid w:val="002359D6"/>
    <w:rsid w:val="00286007"/>
    <w:rsid w:val="00297CFD"/>
    <w:rsid w:val="002A36E2"/>
    <w:rsid w:val="002E0D7C"/>
    <w:rsid w:val="002E6E79"/>
    <w:rsid w:val="002E73DC"/>
    <w:rsid w:val="002F3405"/>
    <w:rsid w:val="00302075"/>
    <w:rsid w:val="00333ADF"/>
    <w:rsid w:val="00346996"/>
    <w:rsid w:val="0039235F"/>
    <w:rsid w:val="003B240C"/>
    <w:rsid w:val="003C4A77"/>
    <w:rsid w:val="003C6056"/>
    <w:rsid w:val="00440762"/>
    <w:rsid w:val="0045329A"/>
    <w:rsid w:val="004734A4"/>
    <w:rsid w:val="00475A57"/>
    <w:rsid w:val="00496CE1"/>
    <w:rsid w:val="004F20B0"/>
    <w:rsid w:val="00504F07"/>
    <w:rsid w:val="00510E1A"/>
    <w:rsid w:val="005239E9"/>
    <w:rsid w:val="00552692"/>
    <w:rsid w:val="0061473D"/>
    <w:rsid w:val="006431DC"/>
    <w:rsid w:val="00665321"/>
    <w:rsid w:val="00697BAB"/>
    <w:rsid w:val="006E17D9"/>
    <w:rsid w:val="006F5F98"/>
    <w:rsid w:val="007146EA"/>
    <w:rsid w:val="00716736"/>
    <w:rsid w:val="0073660E"/>
    <w:rsid w:val="00775793"/>
    <w:rsid w:val="00777BFB"/>
    <w:rsid w:val="007A580A"/>
    <w:rsid w:val="007C5CCD"/>
    <w:rsid w:val="007E09CF"/>
    <w:rsid w:val="007F426F"/>
    <w:rsid w:val="0084197F"/>
    <w:rsid w:val="00841A41"/>
    <w:rsid w:val="008649B8"/>
    <w:rsid w:val="00894F7D"/>
    <w:rsid w:val="008A560D"/>
    <w:rsid w:val="008E203B"/>
    <w:rsid w:val="00983C60"/>
    <w:rsid w:val="009A6774"/>
    <w:rsid w:val="009B69A4"/>
    <w:rsid w:val="009D0F00"/>
    <w:rsid w:val="009F670B"/>
    <w:rsid w:val="00A233F4"/>
    <w:rsid w:val="00A52C84"/>
    <w:rsid w:val="00A808DD"/>
    <w:rsid w:val="00A8560F"/>
    <w:rsid w:val="00A9403A"/>
    <w:rsid w:val="00AA60D3"/>
    <w:rsid w:val="00B0595C"/>
    <w:rsid w:val="00B3240F"/>
    <w:rsid w:val="00B663F2"/>
    <w:rsid w:val="00B70DDA"/>
    <w:rsid w:val="00B72632"/>
    <w:rsid w:val="00B8184B"/>
    <w:rsid w:val="00B91CBD"/>
    <w:rsid w:val="00B92E7C"/>
    <w:rsid w:val="00BF01AB"/>
    <w:rsid w:val="00C059CE"/>
    <w:rsid w:val="00C1541D"/>
    <w:rsid w:val="00C16623"/>
    <w:rsid w:val="00C656FB"/>
    <w:rsid w:val="00C729DE"/>
    <w:rsid w:val="00C75A34"/>
    <w:rsid w:val="00CC521B"/>
    <w:rsid w:val="00D2504D"/>
    <w:rsid w:val="00D47B1F"/>
    <w:rsid w:val="00D64F45"/>
    <w:rsid w:val="00D703DA"/>
    <w:rsid w:val="00D918C0"/>
    <w:rsid w:val="00DA045C"/>
    <w:rsid w:val="00DB3ECF"/>
    <w:rsid w:val="00DE361D"/>
    <w:rsid w:val="00DE6A89"/>
    <w:rsid w:val="00E00CE8"/>
    <w:rsid w:val="00E35462"/>
    <w:rsid w:val="00E41B8B"/>
    <w:rsid w:val="00E507E2"/>
    <w:rsid w:val="00E706D2"/>
    <w:rsid w:val="00EF6DB5"/>
    <w:rsid w:val="00F0391E"/>
    <w:rsid w:val="5FA64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49AF9"/>
  <w15:chartTrackingRefBased/>
  <w15:docId w15:val="{FB8C3EFD-AEE6-44B8-8C97-0D44913B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541D"/>
  </w:style>
  <w:style w:type="paragraph" w:styleId="Heading2">
    <w:name w:val="heading 2"/>
    <w:basedOn w:val="Normal"/>
    <w:next w:val="Normal"/>
    <w:link w:val="Heading2Char"/>
    <w:uiPriority w:val="9"/>
    <w:unhideWhenUsed/>
    <w:qFormat/>
    <w:rsid w:val="00C1541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239E9"/>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1541D"/>
    <w:pPr>
      <w:tabs>
        <w:tab w:val="center" w:pos="4513"/>
        <w:tab w:val="right" w:pos="9026"/>
      </w:tabs>
      <w:spacing w:after="0" w:line="240" w:lineRule="auto"/>
    </w:pPr>
  </w:style>
  <w:style w:type="character" w:styleId="HeaderChar" w:customStyle="1">
    <w:name w:val="Header Char"/>
    <w:basedOn w:val="DefaultParagraphFont"/>
    <w:link w:val="Header"/>
    <w:uiPriority w:val="99"/>
    <w:rsid w:val="00C1541D"/>
  </w:style>
  <w:style w:type="paragraph" w:styleId="Footer">
    <w:name w:val="footer"/>
    <w:basedOn w:val="Normal"/>
    <w:link w:val="FooterChar"/>
    <w:uiPriority w:val="99"/>
    <w:unhideWhenUsed/>
    <w:rsid w:val="00C1541D"/>
    <w:pPr>
      <w:tabs>
        <w:tab w:val="center" w:pos="4513"/>
        <w:tab w:val="right" w:pos="9026"/>
      </w:tabs>
      <w:spacing w:after="0" w:line="240" w:lineRule="auto"/>
    </w:pPr>
  </w:style>
  <w:style w:type="character" w:styleId="FooterChar" w:customStyle="1">
    <w:name w:val="Footer Char"/>
    <w:basedOn w:val="DefaultParagraphFont"/>
    <w:link w:val="Footer"/>
    <w:uiPriority w:val="99"/>
    <w:rsid w:val="00C1541D"/>
  </w:style>
  <w:style w:type="character" w:styleId="Heading2Char" w:customStyle="1">
    <w:name w:val="Heading 2 Char"/>
    <w:basedOn w:val="DefaultParagraphFont"/>
    <w:link w:val="Heading2"/>
    <w:uiPriority w:val="9"/>
    <w:rsid w:val="00C1541D"/>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semiHidden/>
    <w:rsid w:val="005239E9"/>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rsid w:val="008649B8"/>
    <w:pPr>
      <w:ind w:left="720"/>
      <w:contextualSpacing/>
    </w:pPr>
  </w:style>
  <w:style w:type="table" w:styleId="TableGrid">
    <w:name w:val="Table Grid"/>
    <w:basedOn w:val="TableNormal"/>
    <w:uiPriority w:val="39"/>
    <w:rsid w:val="00B92E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09146">
      <w:bodyDiv w:val="1"/>
      <w:marLeft w:val="0"/>
      <w:marRight w:val="0"/>
      <w:marTop w:val="0"/>
      <w:marBottom w:val="0"/>
      <w:divBdr>
        <w:top w:val="none" w:sz="0" w:space="0" w:color="auto"/>
        <w:left w:val="none" w:sz="0" w:space="0" w:color="auto"/>
        <w:bottom w:val="none" w:sz="0" w:space="0" w:color="auto"/>
        <w:right w:val="none" w:sz="0" w:space="0" w:color="auto"/>
      </w:divBdr>
      <w:divsChild>
        <w:div w:id="124666246">
          <w:marLeft w:val="0"/>
          <w:marRight w:val="0"/>
          <w:marTop w:val="0"/>
          <w:marBottom w:val="0"/>
          <w:divBdr>
            <w:top w:val="none" w:sz="0" w:space="0" w:color="auto"/>
            <w:left w:val="none" w:sz="0" w:space="0" w:color="auto"/>
            <w:bottom w:val="none" w:sz="0" w:space="0" w:color="auto"/>
            <w:right w:val="none" w:sz="0" w:space="0" w:color="auto"/>
          </w:divBdr>
        </w:div>
        <w:div w:id="1808936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glossaryDocument" Target="glossary/document.xml" Id="Ra4e408177e4848d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4e2f3f5-d942-409b-b29b-534e7b79c5a9}"/>
      </w:docPartPr>
      <w:docPartBody>
        <w:p w14:paraId="5FA645C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74AE84A6ED7D459761C89CC1F7C5FA" ma:contentTypeVersion="11" ma:contentTypeDescription="Create a new document." ma:contentTypeScope="" ma:versionID="7e81d6f1b3239274db34881e9a199651">
  <xsd:schema xmlns:xsd="http://www.w3.org/2001/XMLSchema" xmlns:xs="http://www.w3.org/2001/XMLSchema" xmlns:p="http://schemas.microsoft.com/office/2006/metadata/properties" xmlns:ns2="1aab833c-dbb0-4b5d-a7a5-0a9e3ac2b711" xmlns:ns3="b345dc79-1bf8-4dd1-b942-64e3dd75c547" targetNamespace="http://schemas.microsoft.com/office/2006/metadata/properties" ma:root="true" ma:fieldsID="e5530a45f22af9afd2ed7e293a6cca81" ns2:_="" ns3:_="">
    <xsd:import namespace="1aab833c-dbb0-4b5d-a7a5-0a9e3ac2b711"/>
    <xsd:import namespace="b345dc79-1bf8-4dd1-b942-64e3dd75c5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b833c-dbb0-4b5d-a7a5-0a9e3ac2b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5dc79-1bf8-4dd1-b942-64e3dd75c54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4F81C-11B1-4A5A-9C34-6CD94D35BD90}"/>
</file>

<file path=customXml/itemProps2.xml><?xml version="1.0" encoding="utf-8"?>
<ds:datastoreItem xmlns:ds="http://schemas.openxmlformats.org/officeDocument/2006/customXml" ds:itemID="{D1E96315-06D1-4017-96D6-B01B9BECE910}"/>
</file>

<file path=customXml/itemProps3.xml><?xml version="1.0" encoding="utf-8"?>
<ds:datastoreItem xmlns:ds="http://schemas.openxmlformats.org/officeDocument/2006/customXml" ds:itemID="{3A7BCCC3-0B59-4933-B3CA-68FE277E6F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UWE Bristol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Willis</dc:creator>
  <keywords/>
  <dc:description/>
  <lastModifiedBy>James Willis</lastModifiedBy>
  <revision>98</revision>
  <dcterms:created xsi:type="dcterms:W3CDTF">2022-03-24T14:45:00.0000000Z</dcterms:created>
  <dcterms:modified xsi:type="dcterms:W3CDTF">2022-04-01T14:49:00.2465467Z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0x010100D174AE84A6ED7D459761C89CC1F7C5FA</vt:lpwstr>
  </property>
</Properties>
</file>